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065" w:rsidRPr="00030934" w:rsidRDefault="004B7065" w:rsidP="004B7065">
      <w:pPr>
        <w:rPr>
          <w:rFonts w:asciiTheme="minorEastAsia" w:hAnsiTheme="minorEastAsia"/>
          <w:sz w:val="32"/>
          <w:szCs w:val="32"/>
        </w:rPr>
      </w:pPr>
      <w:r w:rsidRPr="00030934">
        <w:rPr>
          <w:rFonts w:asciiTheme="minorEastAsia" w:hAnsiTheme="minorEastAsia" w:hint="eastAsia"/>
          <w:sz w:val="32"/>
          <w:szCs w:val="32"/>
        </w:rPr>
        <w:t>1-3</w:t>
      </w:r>
    </w:p>
    <w:p w:rsidR="00E90258" w:rsidRPr="00251311" w:rsidRDefault="00E90258" w:rsidP="00E90258"/>
    <w:p w:rsidR="00E90258" w:rsidRPr="00E90258" w:rsidRDefault="00E90258" w:rsidP="00E90258"/>
    <w:p w:rsidR="007D6FFD" w:rsidRPr="00C71A77" w:rsidRDefault="00E90258" w:rsidP="00E90258">
      <w:pPr>
        <w:jc w:val="center"/>
        <w:rPr>
          <w:rFonts w:asciiTheme="majorEastAsia" w:eastAsiaTheme="majorEastAsia" w:hAnsiTheme="majorEastAsia"/>
          <w:sz w:val="44"/>
          <w:szCs w:val="44"/>
        </w:rPr>
      </w:pPr>
      <w:r w:rsidRPr="00C71A77">
        <w:rPr>
          <w:rFonts w:asciiTheme="majorEastAsia" w:eastAsiaTheme="majorEastAsia" w:hAnsiTheme="majorEastAsia" w:hint="eastAsia"/>
          <w:sz w:val="44"/>
          <w:szCs w:val="44"/>
        </w:rPr>
        <w:t>六安市司法局</w:t>
      </w:r>
    </w:p>
    <w:p w:rsidR="00E90258" w:rsidRPr="00C71A77" w:rsidRDefault="00E90258" w:rsidP="00E90258">
      <w:pPr>
        <w:jc w:val="center"/>
        <w:rPr>
          <w:rFonts w:asciiTheme="majorEastAsia" w:eastAsiaTheme="majorEastAsia" w:hAnsiTheme="majorEastAsia"/>
          <w:sz w:val="44"/>
          <w:szCs w:val="44"/>
        </w:rPr>
      </w:pPr>
      <w:r w:rsidRPr="00C71A77">
        <w:rPr>
          <w:rFonts w:asciiTheme="majorEastAsia" w:eastAsiaTheme="majorEastAsia" w:hAnsiTheme="majorEastAsia" w:hint="eastAsia"/>
          <w:sz w:val="44"/>
          <w:szCs w:val="44"/>
        </w:rPr>
        <w:t>行</w:t>
      </w:r>
      <w:r w:rsidR="00C71A77" w:rsidRPr="00C71A77">
        <w:rPr>
          <w:rFonts w:asciiTheme="majorEastAsia" w:eastAsiaTheme="majorEastAsia" w:hAnsiTheme="majorEastAsia" w:hint="eastAsia"/>
          <w:sz w:val="44"/>
          <w:szCs w:val="44"/>
        </w:rPr>
        <w:t xml:space="preserve"> </w:t>
      </w:r>
      <w:r w:rsidRPr="00C71A77">
        <w:rPr>
          <w:rFonts w:asciiTheme="majorEastAsia" w:eastAsiaTheme="majorEastAsia" w:hAnsiTheme="majorEastAsia" w:hint="eastAsia"/>
          <w:sz w:val="44"/>
          <w:szCs w:val="44"/>
        </w:rPr>
        <w:t>政</w:t>
      </w:r>
      <w:r w:rsidR="00C71A77" w:rsidRPr="00C71A77">
        <w:rPr>
          <w:rFonts w:asciiTheme="majorEastAsia" w:eastAsiaTheme="majorEastAsia" w:hAnsiTheme="majorEastAsia" w:hint="eastAsia"/>
          <w:sz w:val="44"/>
          <w:szCs w:val="44"/>
        </w:rPr>
        <w:t xml:space="preserve"> </w:t>
      </w:r>
      <w:r w:rsidRPr="00C71A77">
        <w:rPr>
          <w:rFonts w:asciiTheme="majorEastAsia" w:eastAsiaTheme="majorEastAsia" w:hAnsiTheme="majorEastAsia" w:hint="eastAsia"/>
          <w:sz w:val="44"/>
          <w:szCs w:val="44"/>
        </w:rPr>
        <w:t>处</w:t>
      </w:r>
      <w:r w:rsidR="00C71A77" w:rsidRPr="00C71A77">
        <w:rPr>
          <w:rFonts w:asciiTheme="majorEastAsia" w:eastAsiaTheme="majorEastAsia" w:hAnsiTheme="majorEastAsia" w:hint="eastAsia"/>
          <w:sz w:val="44"/>
          <w:szCs w:val="44"/>
        </w:rPr>
        <w:t xml:space="preserve"> </w:t>
      </w:r>
      <w:r w:rsidRPr="00C71A77">
        <w:rPr>
          <w:rFonts w:asciiTheme="majorEastAsia" w:eastAsiaTheme="majorEastAsia" w:hAnsiTheme="majorEastAsia" w:hint="eastAsia"/>
          <w:sz w:val="44"/>
          <w:szCs w:val="44"/>
        </w:rPr>
        <w:t>罚</w:t>
      </w:r>
      <w:r w:rsidR="00C71A77" w:rsidRPr="00C71A77">
        <w:rPr>
          <w:rFonts w:asciiTheme="majorEastAsia" w:eastAsiaTheme="majorEastAsia" w:hAnsiTheme="majorEastAsia" w:hint="eastAsia"/>
          <w:sz w:val="44"/>
          <w:szCs w:val="44"/>
        </w:rPr>
        <w:t xml:space="preserve"> </w:t>
      </w:r>
      <w:r w:rsidRPr="00C71A77">
        <w:rPr>
          <w:rFonts w:asciiTheme="majorEastAsia" w:eastAsiaTheme="majorEastAsia" w:hAnsiTheme="majorEastAsia" w:hint="eastAsia"/>
          <w:sz w:val="44"/>
          <w:szCs w:val="44"/>
        </w:rPr>
        <w:t>决</w:t>
      </w:r>
      <w:r w:rsidR="00C71A77" w:rsidRPr="00C71A77">
        <w:rPr>
          <w:rFonts w:asciiTheme="majorEastAsia" w:eastAsiaTheme="majorEastAsia" w:hAnsiTheme="majorEastAsia" w:hint="eastAsia"/>
          <w:sz w:val="44"/>
          <w:szCs w:val="44"/>
        </w:rPr>
        <w:t xml:space="preserve"> </w:t>
      </w:r>
      <w:r w:rsidRPr="00C71A77">
        <w:rPr>
          <w:rFonts w:asciiTheme="majorEastAsia" w:eastAsiaTheme="majorEastAsia" w:hAnsiTheme="majorEastAsia" w:hint="eastAsia"/>
          <w:sz w:val="44"/>
          <w:szCs w:val="44"/>
        </w:rPr>
        <w:t>定</w:t>
      </w:r>
      <w:r w:rsidR="00C71A77" w:rsidRPr="00C71A77">
        <w:rPr>
          <w:rFonts w:asciiTheme="majorEastAsia" w:eastAsiaTheme="majorEastAsia" w:hAnsiTheme="majorEastAsia" w:hint="eastAsia"/>
          <w:sz w:val="44"/>
          <w:szCs w:val="44"/>
        </w:rPr>
        <w:t xml:space="preserve"> </w:t>
      </w:r>
      <w:r w:rsidRPr="00C71A77">
        <w:rPr>
          <w:rFonts w:asciiTheme="majorEastAsia" w:eastAsiaTheme="majorEastAsia" w:hAnsiTheme="majorEastAsia" w:hint="eastAsia"/>
          <w:sz w:val="44"/>
          <w:szCs w:val="44"/>
        </w:rPr>
        <w:t>书</w:t>
      </w:r>
    </w:p>
    <w:p w:rsidR="00C71A77" w:rsidRDefault="00C71A77" w:rsidP="00C71A77">
      <w:pPr>
        <w:jc w:val="right"/>
        <w:rPr>
          <w:rFonts w:ascii="楷体" w:eastAsia="楷体" w:hAnsi="楷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</w:t>
      </w:r>
      <w:r w:rsidRPr="00C71A77">
        <w:rPr>
          <w:rFonts w:ascii="楷体" w:eastAsia="楷体" w:hAnsi="楷体" w:hint="eastAsia"/>
          <w:sz w:val="32"/>
          <w:szCs w:val="32"/>
        </w:rPr>
        <w:t xml:space="preserve"> </w:t>
      </w:r>
    </w:p>
    <w:p w:rsidR="00E90258" w:rsidRDefault="00C71A77" w:rsidP="00C71A77">
      <w:pPr>
        <w:jc w:val="right"/>
        <w:rPr>
          <w:rFonts w:ascii="楷体" w:eastAsia="楷体" w:hAnsi="楷体"/>
          <w:sz w:val="32"/>
          <w:szCs w:val="32"/>
        </w:rPr>
      </w:pPr>
      <w:proofErr w:type="gramStart"/>
      <w:r w:rsidRPr="00C71A77">
        <w:rPr>
          <w:rFonts w:ascii="楷体" w:eastAsia="楷体" w:hAnsi="楷体" w:hint="eastAsia"/>
          <w:sz w:val="32"/>
          <w:szCs w:val="32"/>
        </w:rPr>
        <w:t>六司罚</w:t>
      </w:r>
      <w:proofErr w:type="gramEnd"/>
      <w:r w:rsidRPr="00C71A77">
        <w:rPr>
          <w:rFonts w:ascii="楷体" w:eastAsia="楷体" w:hAnsi="楷体" w:hint="eastAsia"/>
          <w:sz w:val="32"/>
          <w:szCs w:val="32"/>
        </w:rPr>
        <w:t>（决）[2017]2号</w:t>
      </w:r>
    </w:p>
    <w:p w:rsidR="00C71A77" w:rsidRPr="00C71A77" w:rsidRDefault="00C71A77" w:rsidP="00C71A77">
      <w:pPr>
        <w:jc w:val="right"/>
        <w:rPr>
          <w:rFonts w:ascii="楷体" w:eastAsia="楷体" w:hAnsi="楷体"/>
          <w:sz w:val="32"/>
          <w:szCs w:val="32"/>
        </w:rPr>
      </w:pPr>
    </w:p>
    <w:p w:rsidR="00E90258" w:rsidRDefault="00251311" w:rsidP="00E90258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E90258" w:rsidRPr="00E90258">
        <w:rPr>
          <w:rFonts w:ascii="仿宋_GB2312" w:eastAsia="仿宋_GB2312" w:hint="eastAsia"/>
          <w:sz w:val="32"/>
          <w:szCs w:val="32"/>
        </w:rPr>
        <w:t>被处罚单位：安徽龙鼎律师事务所</w:t>
      </w:r>
    </w:p>
    <w:p w:rsidR="00E90258" w:rsidRPr="00E90258" w:rsidRDefault="00251311" w:rsidP="00E90258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E90258">
        <w:rPr>
          <w:rFonts w:ascii="仿宋_GB2312" w:eastAsia="仿宋_GB2312" w:hint="eastAsia"/>
          <w:sz w:val="32"/>
          <w:szCs w:val="32"/>
        </w:rPr>
        <w:t>执业</w:t>
      </w:r>
      <w:r w:rsidR="00E90258" w:rsidRPr="00E90258">
        <w:rPr>
          <w:rFonts w:ascii="仿宋_GB2312" w:eastAsia="仿宋_GB2312" w:hint="eastAsia"/>
          <w:sz w:val="32"/>
          <w:szCs w:val="32"/>
        </w:rPr>
        <w:t>证号</w:t>
      </w:r>
      <w:r w:rsidR="00E90258">
        <w:rPr>
          <w:rFonts w:ascii="仿宋_GB2312" w:eastAsia="仿宋_GB2312" w:hint="eastAsia"/>
          <w:sz w:val="32"/>
          <w:szCs w:val="32"/>
        </w:rPr>
        <w:t>：</w:t>
      </w:r>
      <w:r w:rsidR="00E90258" w:rsidRPr="00E90258">
        <w:rPr>
          <w:rFonts w:ascii="仿宋_GB2312" w:eastAsia="仿宋_GB2312" w:hint="eastAsia"/>
          <w:sz w:val="32"/>
          <w:szCs w:val="32"/>
        </w:rPr>
        <w:t>23415200210318302</w:t>
      </w:r>
    </w:p>
    <w:p w:rsidR="00E90258" w:rsidRDefault="00251311" w:rsidP="00E90258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E90258" w:rsidRPr="00E90258">
        <w:rPr>
          <w:rFonts w:ascii="仿宋_GB2312" w:eastAsia="仿宋_GB2312" w:hint="eastAsia"/>
          <w:sz w:val="32"/>
          <w:szCs w:val="32"/>
        </w:rPr>
        <w:t>法定代表人：刘敏</w:t>
      </w:r>
    </w:p>
    <w:p w:rsidR="00E90258" w:rsidRPr="00E90258" w:rsidRDefault="00251311" w:rsidP="00E90258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E90258" w:rsidRPr="00E90258">
        <w:rPr>
          <w:rFonts w:ascii="仿宋_GB2312" w:eastAsia="仿宋_GB2312" w:hint="eastAsia"/>
          <w:sz w:val="32"/>
          <w:szCs w:val="32"/>
        </w:rPr>
        <w:t>身份证号：</w:t>
      </w:r>
      <w:r w:rsidR="00E90258">
        <w:rPr>
          <w:rFonts w:ascii="仿宋_GB2312" w:eastAsia="仿宋_GB2312" w:hint="eastAsia"/>
          <w:sz w:val="32"/>
          <w:szCs w:val="32"/>
        </w:rPr>
        <w:t>XX</w:t>
      </w:r>
    </w:p>
    <w:p w:rsidR="00E90258" w:rsidRPr="00E90258" w:rsidRDefault="00251311" w:rsidP="00E90258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E90258" w:rsidRPr="00E90258">
        <w:rPr>
          <w:rFonts w:ascii="仿宋_GB2312" w:eastAsia="仿宋_GB2312" w:hint="eastAsia"/>
          <w:sz w:val="32"/>
          <w:szCs w:val="32"/>
        </w:rPr>
        <w:t>联系电话：</w:t>
      </w:r>
      <w:r w:rsidR="00E90258">
        <w:rPr>
          <w:rFonts w:ascii="仿宋_GB2312" w:eastAsia="仿宋_GB2312" w:hint="eastAsia"/>
          <w:sz w:val="32"/>
          <w:szCs w:val="32"/>
        </w:rPr>
        <w:t>XX</w:t>
      </w:r>
    </w:p>
    <w:p w:rsidR="00E90258" w:rsidRPr="00E90258" w:rsidRDefault="00251311" w:rsidP="00E90258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E90258" w:rsidRPr="00E90258">
        <w:rPr>
          <w:rFonts w:ascii="仿宋_GB2312" w:eastAsia="仿宋_GB2312" w:hint="eastAsia"/>
          <w:sz w:val="32"/>
          <w:szCs w:val="32"/>
        </w:rPr>
        <w:t>地址：</w:t>
      </w:r>
      <w:r w:rsidR="00E90258">
        <w:rPr>
          <w:rFonts w:ascii="仿宋_GB2312" w:eastAsia="仿宋_GB2312" w:hint="eastAsia"/>
          <w:sz w:val="32"/>
          <w:szCs w:val="32"/>
        </w:rPr>
        <w:t>XX</w:t>
      </w:r>
    </w:p>
    <w:p w:rsidR="00E90258" w:rsidRPr="00E90258" w:rsidRDefault="00322D6E" w:rsidP="00E9025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pict>
          <v:line id="_x0000_s1033" style="position:absolute;left:0;text-align:left;z-index:-251654144;mso-position-horizontal-relative:page" from="410.25pt,16.7pt" to="411.75pt,16.7pt" strokecolor="#ddd" strokeweight=".53122mm">
            <w10:wrap anchorx="page"/>
          </v:line>
        </w:pict>
      </w:r>
      <w:r w:rsidR="00E90258" w:rsidRPr="00E90258">
        <w:rPr>
          <w:rFonts w:ascii="仿宋_GB2312" w:eastAsia="仿宋_GB2312" w:hint="eastAsia"/>
          <w:sz w:val="32"/>
          <w:szCs w:val="32"/>
        </w:rPr>
        <w:t>违法事实</w:t>
      </w:r>
      <w:r w:rsidR="00ED3333">
        <w:rPr>
          <w:rFonts w:ascii="仿宋_GB2312" w:eastAsia="仿宋_GB2312" w:hint="eastAsia"/>
          <w:sz w:val="32"/>
          <w:szCs w:val="32"/>
        </w:rPr>
        <w:t>：</w:t>
      </w:r>
      <w:r w:rsidR="00E90258" w:rsidRPr="00E90258">
        <w:rPr>
          <w:rFonts w:ascii="仿宋_GB2312" w:eastAsia="仿宋_GB2312" w:hint="eastAsia"/>
          <w:sz w:val="32"/>
          <w:szCs w:val="32"/>
        </w:rPr>
        <w:t>我局于2016年12月6日受理由对你所律师秦继忠的信访投诉，在信访投诉的调查过程中，发现你所涉</w:t>
      </w:r>
      <w:r w:rsidR="00ED3333">
        <w:rPr>
          <w:rFonts w:ascii="仿宋_GB2312" w:eastAsia="仿宋_GB2312" w:hint="eastAsia"/>
          <w:sz w:val="32"/>
          <w:szCs w:val="32"/>
        </w:rPr>
        <w:t>嫌管理不规范。</w:t>
      </w:r>
      <w:r w:rsidR="00E90258" w:rsidRPr="00E90258">
        <w:rPr>
          <w:rFonts w:ascii="仿宋_GB2312" w:eastAsia="仿宋_GB2312" w:hint="eastAsia"/>
          <w:sz w:val="32"/>
          <w:szCs w:val="32"/>
        </w:rPr>
        <w:t>2017年1月19目对你所律师</w:t>
      </w:r>
      <w:r w:rsidR="00ED3333">
        <w:rPr>
          <w:rFonts w:ascii="仿宋_GB2312" w:eastAsia="仿宋_GB2312" w:hint="eastAsia"/>
          <w:sz w:val="32"/>
          <w:szCs w:val="32"/>
        </w:rPr>
        <w:t>秦</w:t>
      </w:r>
      <w:r w:rsidR="00E90258" w:rsidRPr="00E90258">
        <w:rPr>
          <w:rFonts w:ascii="仿宋_GB2312" w:eastAsia="仿宋_GB2312" w:hint="eastAsia"/>
          <w:sz w:val="32"/>
          <w:szCs w:val="32"/>
        </w:rPr>
        <w:t>继忠进行了调查询问，2月6日对你所律师刘敏、胡双庆进行了调查询问，并随机抽查了2015</w:t>
      </w:r>
      <w:r w:rsidR="00ED3333">
        <w:rPr>
          <w:rFonts w:ascii="仿宋_GB2312" w:eastAsia="仿宋_GB2312" w:hint="eastAsia"/>
          <w:sz w:val="32"/>
          <w:szCs w:val="32"/>
        </w:rPr>
        <w:t>年度已结案</w:t>
      </w:r>
      <w:r w:rsidR="00E90258" w:rsidRPr="00E90258">
        <w:rPr>
          <w:rFonts w:ascii="仿宋_GB2312" w:eastAsia="仿宋_GB2312" w:hint="eastAsia"/>
          <w:sz w:val="32"/>
          <w:szCs w:val="32"/>
        </w:rPr>
        <w:t>卷宗12</w:t>
      </w:r>
      <w:r w:rsidR="00ED3333">
        <w:rPr>
          <w:rFonts w:ascii="仿宋_GB2312" w:eastAsia="仿宋_GB2312" w:hint="eastAsia"/>
          <w:sz w:val="32"/>
          <w:szCs w:val="32"/>
        </w:rPr>
        <w:t>卷</w:t>
      </w:r>
      <w:r w:rsidR="00E90258" w:rsidRPr="00E90258">
        <w:rPr>
          <w:rFonts w:ascii="仿宋_GB2312" w:eastAsia="仿宋_GB2312" w:hint="eastAsia"/>
          <w:sz w:val="32"/>
          <w:szCs w:val="32"/>
        </w:rPr>
        <w:t>，</w:t>
      </w:r>
      <w:r w:rsidR="00ED3333">
        <w:rPr>
          <w:rFonts w:ascii="仿宋_GB2312" w:eastAsia="仿宋_GB2312" w:hint="eastAsia"/>
          <w:sz w:val="32"/>
          <w:szCs w:val="32"/>
        </w:rPr>
        <w:t>发</w:t>
      </w:r>
      <w:r w:rsidR="00E90258" w:rsidRPr="00E90258">
        <w:rPr>
          <w:rFonts w:ascii="仿宋_GB2312" w:eastAsia="仿宋_GB2312" w:hint="eastAsia"/>
          <w:sz w:val="32"/>
          <w:szCs w:val="32"/>
        </w:rPr>
        <w:t>现你所存在未按规定由律师事务所统一接受委托、统一收取律师服务费用、未</w:t>
      </w:r>
      <w:r w:rsidR="00ED3333">
        <w:rPr>
          <w:rFonts w:ascii="仿宋_GB2312" w:eastAsia="仿宋_GB2312" w:hint="eastAsia"/>
          <w:sz w:val="32"/>
          <w:szCs w:val="32"/>
        </w:rPr>
        <w:t>按规定向委托人开具合法票据等违法行为。</w:t>
      </w:r>
    </w:p>
    <w:p w:rsidR="00E90258" w:rsidRPr="00E90258" w:rsidRDefault="00322D6E" w:rsidP="00ED3333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453.4pt;margin-top:53.25pt;width:18.5pt;height:18.5pt;z-index:251661312;mso-position-horizontal-relative:page" filled="f" stroked="f">
            <v:textbox style="layout-flow:vertical-ideographic" inset="0,0,0,0">
              <w:txbxContent>
                <w:p w:rsidR="00E90258" w:rsidRDefault="00E90258" w:rsidP="00E90258">
                  <w:pPr>
                    <w:spacing w:line="132" w:lineRule="auto"/>
                    <w:ind w:left="20"/>
                    <w:rPr>
                      <w:sz w:val="33"/>
                    </w:rPr>
                  </w:pPr>
                  <w:r>
                    <w:rPr>
                      <w:color w:val="838383"/>
                      <w:sz w:val="33"/>
                    </w:rPr>
                    <w:t>．</w:t>
                  </w:r>
                </w:p>
              </w:txbxContent>
            </v:textbox>
            <w10:wrap anchorx="page"/>
          </v:shape>
        </w:pict>
      </w:r>
      <w:r w:rsidR="00E90258" w:rsidRPr="00E90258">
        <w:rPr>
          <w:rFonts w:ascii="仿宋_GB2312" w:eastAsia="仿宋_GB2312" w:hint="eastAsia"/>
          <w:sz w:val="32"/>
          <w:szCs w:val="32"/>
        </w:rPr>
        <w:t>上述事实违反了《中华人民共和国律师法》第二十五条第一款、《律师事务所管理办法》第四十六条第一</w:t>
      </w:r>
      <w:r w:rsidR="00ED3333">
        <w:rPr>
          <w:rFonts w:ascii="仿宋_GB2312" w:eastAsia="仿宋_GB2312" w:hint="eastAsia"/>
          <w:sz w:val="32"/>
          <w:szCs w:val="32"/>
        </w:rPr>
        <w:t>款</w:t>
      </w:r>
      <w:r w:rsidR="00E90258" w:rsidRPr="00E90258">
        <w:rPr>
          <w:rFonts w:ascii="仿宋_GB2312" w:eastAsia="仿宋_GB2312" w:hint="eastAsia"/>
          <w:sz w:val="32"/>
          <w:szCs w:val="32"/>
        </w:rPr>
        <w:t>和《律</w:t>
      </w:r>
      <w:r w:rsidR="00E90258" w:rsidRPr="00E90258">
        <w:rPr>
          <w:rFonts w:ascii="仿宋_GB2312" w:eastAsia="仿宋_GB2312" w:hint="eastAsia"/>
          <w:sz w:val="32"/>
          <w:szCs w:val="32"/>
        </w:rPr>
        <w:lastRenderedPageBreak/>
        <w:t>师事务所收费程序规则》第十</w:t>
      </w:r>
      <w:r w:rsidR="00ED3333">
        <w:rPr>
          <w:rFonts w:ascii="仿宋_GB2312" w:eastAsia="仿宋_GB2312" w:hint="eastAsia"/>
          <w:sz w:val="32"/>
          <w:szCs w:val="32"/>
        </w:rPr>
        <w:t>条</w:t>
      </w:r>
      <w:r w:rsidR="00E90258" w:rsidRPr="00E90258">
        <w:rPr>
          <w:rFonts w:ascii="仿宋_GB2312" w:eastAsia="仿宋_GB2312" w:hint="eastAsia"/>
          <w:sz w:val="32"/>
          <w:szCs w:val="32"/>
        </w:rPr>
        <w:t>的规定．</w:t>
      </w:r>
      <w:r w:rsidR="00ED3333">
        <w:rPr>
          <w:rFonts w:ascii="仿宋_GB2312" w:eastAsia="仿宋_GB2312" w:hint="eastAsia"/>
          <w:sz w:val="32"/>
          <w:szCs w:val="32"/>
        </w:rPr>
        <w:t>依据</w:t>
      </w:r>
      <w:r w:rsidR="00E90258" w:rsidRPr="00E90258">
        <w:rPr>
          <w:rFonts w:ascii="仿宋_GB2312" w:eastAsia="仿宋_GB2312" w:hint="eastAsia"/>
          <w:sz w:val="32"/>
          <w:szCs w:val="32"/>
        </w:rPr>
        <w:t>《中华人民共和国律师法》第五十条第一款第一项和《律师和律师事务所违法行为处罚办法》第二十三条第一项、第三于三条的规定，决定给予警告并处一万元罚款行政处罚．</w:t>
      </w:r>
    </w:p>
    <w:p w:rsidR="00E90258" w:rsidRPr="00E90258" w:rsidRDefault="00E90258" w:rsidP="00ED3333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E90258">
        <w:rPr>
          <w:rFonts w:ascii="仿宋_GB2312" w:eastAsia="仿宋_GB2312" w:hint="eastAsia"/>
          <w:sz w:val="32"/>
          <w:szCs w:val="32"/>
        </w:rPr>
        <w:t>你所应当自收到本处罚决定书之</w:t>
      </w:r>
      <w:r w:rsidR="00ED3333">
        <w:rPr>
          <w:rFonts w:ascii="仿宋_GB2312" w:eastAsia="仿宋_GB2312" w:hint="eastAsia"/>
          <w:sz w:val="32"/>
          <w:szCs w:val="32"/>
        </w:rPr>
        <w:t>日</w:t>
      </w:r>
      <w:r w:rsidRPr="00E90258">
        <w:rPr>
          <w:rFonts w:ascii="仿宋_GB2312" w:eastAsia="仿宋_GB2312" w:hint="eastAsia"/>
          <w:sz w:val="32"/>
          <w:szCs w:val="32"/>
        </w:rPr>
        <w:t>起15日内持本决定书缴纳罚款（罚没款账户：六安市政府非</w:t>
      </w:r>
      <w:proofErr w:type="gramStart"/>
      <w:r w:rsidRPr="00E90258">
        <w:rPr>
          <w:rFonts w:ascii="仿宋_GB2312" w:eastAsia="仿宋_GB2312" w:hint="eastAsia"/>
          <w:sz w:val="32"/>
          <w:szCs w:val="32"/>
        </w:rPr>
        <w:t>税收入汇缴</w:t>
      </w:r>
      <w:proofErr w:type="gramEnd"/>
      <w:r w:rsidRPr="00E90258">
        <w:rPr>
          <w:rFonts w:ascii="仿宋_GB2312" w:eastAsia="仿宋_GB2312" w:hint="eastAsia"/>
          <w:sz w:val="32"/>
          <w:szCs w:val="32"/>
        </w:rPr>
        <w:t>结算户；开户银行：徽商银行六安梅山南路支行；账号176180102100000459）.逾期不按规定缴纳罚款的，每</w:t>
      </w:r>
      <w:r w:rsidR="00ED3333">
        <w:rPr>
          <w:rFonts w:ascii="仿宋_GB2312" w:eastAsia="仿宋_GB2312" w:hint="eastAsia"/>
          <w:sz w:val="32"/>
          <w:szCs w:val="32"/>
        </w:rPr>
        <w:t>日</w:t>
      </w:r>
      <w:r w:rsidRPr="00E90258">
        <w:rPr>
          <w:rFonts w:ascii="仿宋_GB2312" w:eastAsia="仿宋_GB2312" w:hint="eastAsia"/>
          <w:sz w:val="32"/>
          <w:szCs w:val="32"/>
        </w:rPr>
        <w:t>按罚款</w:t>
      </w:r>
      <w:r w:rsidR="00ED3333">
        <w:rPr>
          <w:rFonts w:ascii="仿宋_GB2312" w:eastAsia="仿宋_GB2312" w:hint="eastAsia"/>
          <w:sz w:val="32"/>
          <w:szCs w:val="32"/>
        </w:rPr>
        <w:t>数额的3%加处罚款。</w:t>
      </w:r>
    </w:p>
    <w:p w:rsidR="00E90258" w:rsidRDefault="00E90258" w:rsidP="00ED3333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E90258">
        <w:rPr>
          <w:rFonts w:ascii="仿宋_GB2312" w:eastAsia="仿宋_GB2312" w:hint="eastAsia"/>
          <w:sz w:val="32"/>
          <w:szCs w:val="32"/>
        </w:rPr>
        <w:t>如不服本处罚决定，可自收到本处罚决定书之</w:t>
      </w:r>
      <w:r w:rsidR="00ED3333">
        <w:rPr>
          <w:rFonts w:ascii="仿宋_GB2312" w:eastAsia="仿宋_GB2312" w:hint="eastAsia"/>
          <w:sz w:val="32"/>
          <w:szCs w:val="32"/>
        </w:rPr>
        <w:t>日</w:t>
      </w:r>
      <w:r w:rsidRPr="00E90258">
        <w:rPr>
          <w:rFonts w:ascii="仿宋_GB2312" w:eastAsia="仿宋_GB2312" w:hint="eastAsia"/>
          <w:sz w:val="32"/>
          <w:szCs w:val="32"/>
        </w:rPr>
        <w:t>起60</w:t>
      </w:r>
      <w:r w:rsidR="00ED3333">
        <w:rPr>
          <w:rFonts w:ascii="仿宋_GB2312" w:eastAsia="仿宋_GB2312" w:hint="eastAsia"/>
          <w:sz w:val="32"/>
          <w:szCs w:val="32"/>
        </w:rPr>
        <w:t>日</w:t>
      </w:r>
      <w:r w:rsidRPr="00E90258">
        <w:rPr>
          <w:rFonts w:ascii="仿宋_GB2312" w:eastAsia="仿宋_GB2312" w:hint="eastAsia"/>
          <w:sz w:val="32"/>
          <w:szCs w:val="32"/>
        </w:rPr>
        <w:t>内依法向六安市人民政府或者安徽省司法厅申请政行复议，或者在六个月内依法直接向</w:t>
      </w:r>
      <w:r w:rsidR="00ED3333">
        <w:rPr>
          <w:rFonts w:ascii="仿宋_GB2312" w:eastAsia="仿宋_GB2312" w:hint="eastAsia"/>
          <w:sz w:val="32"/>
          <w:szCs w:val="32"/>
        </w:rPr>
        <w:t>金</w:t>
      </w:r>
      <w:r w:rsidRPr="00E90258">
        <w:rPr>
          <w:rFonts w:ascii="仿宋_GB2312" w:eastAsia="仿宋_GB2312" w:hint="eastAsia"/>
          <w:sz w:val="32"/>
          <w:szCs w:val="32"/>
        </w:rPr>
        <w:t>安区人民法院提起行政诉讼．逾期不履行行政处罚决定的，本机关将依法申请人民法院强制执行．</w:t>
      </w:r>
    </w:p>
    <w:p w:rsidR="00ED3333" w:rsidRDefault="00ED3333" w:rsidP="00ED3333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ED3333" w:rsidRDefault="00ED3333" w:rsidP="00ED3333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ED3333" w:rsidRDefault="00ED3333" w:rsidP="00ED3333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="00251311">
        <w:rPr>
          <w:rFonts w:ascii="仿宋_GB2312" w:eastAsia="仿宋_GB2312" w:hint="eastAsia"/>
          <w:sz w:val="32"/>
          <w:szCs w:val="32"/>
        </w:rPr>
        <w:t xml:space="preserve">                              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="00251311">
        <w:rPr>
          <w:rFonts w:ascii="仿宋_GB2312" w:eastAsia="仿宋_GB2312" w:hint="eastAsia"/>
          <w:sz w:val="32"/>
          <w:szCs w:val="32"/>
        </w:rPr>
        <w:t>六安市司法局</w:t>
      </w:r>
    </w:p>
    <w:p w:rsidR="00251311" w:rsidRPr="00E90258" w:rsidRDefault="00251311" w:rsidP="00ED3333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 2017年3月10日</w:t>
      </w:r>
    </w:p>
    <w:p w:rsidR="00AB39E4" w:rsidRPr="00E90258" w:rsidRDefault="00AB39E4"/>
    <w:sectPr w:rsidR="00AB39E4" w:rsidRPr="00E90258" w:rsidSect="00AB39E4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D27" w:rsidRDefault="00A22D27" w:rsidP="00E90258">
      <w:r>
        <w:separator/>
      </w:r>
    </w:p>
  </w:endnote>
  <w:endnote w:type="continuationSeparator" w:id="0">
    <w:p w:rsidR="00A22D27" w:rsidRDefault="00A22D27" w:rsidP="00E902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D27" w:rsidRDefault="00A22D27" w:rsidP="00E90258">
      <w:r>
        <w:separator/>
      </w:r>
    </w:p>
  </w:footnote>
  <w:footnote w:type="continuationSeparator" w:id="0">
    <w:p w:rsidR="00A22D27" w:rsidRDefault="00A22D27" w:rsidP="00E902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258" w:rsidRDefault="00322D6E">
    <w:pPr>
      <w:pStyle w:val="a5"/>
      <w:spacing w:line="14" w:lineRule="auto"/>
      <w:rPr>
        <w:sz w:val="17"/>
      </w:rPr>
    </w:pPr>
    <w:r w:rsidRPr="00322D6E">
      <w:rPr>
        <w:sz w:val="22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24.35pt;margin-top:11.65pt;width:30.6pt;height:10.4pt;z-index:-251656192;mso-position-horizontal-relative:page;mso-position-vertical-relative:page" filled="f" stroked="f">
          <v:textbox inset="0,0,0,0">
            <w:txbxContent>
              <w:p w:rsidR="00E90258" w:rsidRDefault="00E90258">
                <w:pPr>
                  <w:spacing w:before="15"/>
                  <w:ind w:left="20"/>
                  <w:rPr>
                    <w:rFonts w:ascii="Arial"/>
                    <w:sz w:val="15"/>
                  </w:rPr>
                </w:pPr>
                <w:r>
                  <w:rPr>
                    <w:rFonts w:ascii="Arial"/>
                    <w:color w:val="666666"/>
                    <w:sz w:val="15"/>
                  </w:rPr>
                  <w:t>2018/3/2</w:t>
                </w:r>
              </w:p>
            </w:txbxContent>
          </v:textbox>
          <w10:wrap anchorx="page" anchory="page"/>
        </v:shape>
      </w:pict>
    </w:r>
    <w:r w:rsidRPr="00322D6E">
      <w:rPr>
        <w:sz w:val="22"/>
        <w:lang w:eastAsia="en-US"/>
      </w:rPr>
      <w:pict>
        <v:shape id="_x0000_s2052" type="#_x0000_t202" style="position:absolute;left:0;text-align:left;margin-left:274pt;margin-top:12.3pt;width:82pt;height:10pt;z-index:-251655168;mso-position-horizontal-relative:page;mso-position-vertical-relative:page" filled="f" stroked="f">
          <v:textbox inset="0,0,0,0">
            <w:txbxContent>
              <w:p w:rsidR="00E90258" w:rsidRDefault="00E90258">
                <w:pPr>
                  <w:spacing w:line="180" w:lineRule="exact"/>
                  <w:ind w:left="20"/>
                  <w:rPr>
                    <w:sz w:val="16"/>
                  </w:rPr>
                </w:pP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0258"/>
    <w:rsid w:val="00030934"/>
    <w:rsid w:val="000A336B"/>
    <w:rsid w:val="000F35B0"/>
    <w:rsid w:val="00150173"/>
    <w:rsid w:val="00191A6D"/>
    <w:rsid w:val="0024600E"/>
    <w:rsid w:val="00251311"/>
    <w:rsid w:val="002A3F6E"/>
    <w:rsid w:val="002C1959"/>
    <w:rsid w:val="00322D6E"/>
    <w:rsid w:val="003C4F67"/>
    <w:rsid w:val="004B7065"/>
    <w:rsid w:val="00517ADD"/>
    <w:rsid w:val="005A36D8"/>
    <w:rsid w:val="005B1812"/>
    <w:rsid w:val="006019D0"/>
    <w:rsid w:val="00670E74"/>
    <w:rsid w:val="006B577E"/>
    <w:rsid w:val="00711000"/>
    <w:rsid w:val="0073014D"/>
    <w:rsid w:val="007716D3"/>
    <w:rsid w:val="007D6FFD"/>
    <w:rsid w:val="007E51AD"/>
    <w:rsid w:val="00816FA1"/>
    <w:rsid w:val="00833528"/>
    <w:rsid w:val="00846879"/>
    <w:rsid w:val="00906AEA"/>
    <w:rsid w:val="009A4E52"/>
    <w:rsid w:val="00A1753D"/>
    <w:rsid w:val="00A22D27"/>
    <w:rsid w:val="00A23A05"/>
    <w:rsid w:val="00A85232"/>
    <w:rsid w:val="00AB39E4"/>
    <w:rsid w:val="00B24AE6"/>
    <w:rsid w:val="00C71A77"/>
    <w:rsid w:val="00CE240A"/>
    <w:rsid w:val="00CE583F"/>
    <w:rsid w:val="00CF3F0B"/>
    <w:rsid w:val="00DB2941"/>
    <w:rsid w:val="00E60654"/>
    <w:rsid w:val="00E90258"/>
    <w:rsid w:val="00ED3333"/>
    <w:rsid w:val="00F123CE"/>
    <w:rsid w:val="00FA3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9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902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9025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902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90258"/>
    <w:rPr>
      <w:sz w:val="18"/>
      <w:szCs w:val="18"/>
    </w:rPr>
  </w:style>
  <w:style w:type="paragraph" w:styleId="a5">
    <w:name w:val="Body Text"/>
    <w:basedOn w:val="a"/>
    <w:link w:val="Char1"/>
    <w:uiPriority w:val="99"/>
    <w:semiHidden/>
    <w:unhideWhenUsed/>
    <w:rsid w:val="00E90258"/>
    <w:pPr>
      <w:spacing w:after="120"/>
    </w:pPr>
  </w:style>
  <w:style w:type="character" w:customStyle="1" w:styleId="Char1">
    <w:name w:val="正文文本 Char"/>
    <w:basedOn w:val="a0"/>
    <w:link w:val="a5"/>
    <w:uiPriority w:val="99"/>
    <w:semiHidden/>
    <w:rsid w:val="00E902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E033F7-0CC3-404E-92F2-707DCEDC8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}</dc:creator>
  <cp:keywords/>
  <dc:description/>
  <cp:lastModifiedBy>毛兴涛 }</cp:lastModifiedBy>
  <cp:revision>8</cp:revision>
  <dcterms:created xsi:type="dcterms:W3CDTF">2018-04-26T08:28:00Z</dcterms:created>
  <dcterms:modified xsi:type="dcterms:W3CDTF">2018-04-28T00:59:00Z</dcterms:modified>
</cp:coreProperties>
</file>