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4E" w:rsidRDefault="00C349FD">
      <w:pPr>
        <w:spacing w:line="560" w:lineRule="exact"/>
        <w:jc w:val="lef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7-13</w:t>
      </w:r>
    </w:p>
    <w:p w:rsidR="00BE7A4E" w:rsidRDefault="00D637EA">
      <w:pPr>
        <w:spacing w:line="560" w:lineRule="exact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重庆市江北区司法局</w:t>
      </w:r>
    </w:p>
    <w:p w:rsidR="00BE7A4E" w:rsidRDefault="00D637EA">
      <w:pPr>
        <w:spacing w:line="560" w:lineRule="exact"/>
        <w:jc w:val="center"/>
        <w:rPr>
          <w:rFonts w:ascii="楷体" w:eastAsia="楷体" w:hAnsi="楷体"/>
          <w:sz w:val="32"/>
          <w:szCs w:val="32"/>
        </w:rPr>
      </w:pPr>
      <w:r>
        <w:rPr>
          <w:rFonts w:ascii="宋体" w:hAnsi="宋体" w:hint="eastAsia"/>
          <w:sz w:val="44"/>
          <w:szCs w:val="44"/>
        </w:rPr>
        <w:t>行</w:t>
      </w:r>
      <w:r>
        <w:rPr>
          <w:rFonts w:ascii="宋体" w:hAnsi="宋体" w:hint="eastAsia"/>
          <w:sz w:val="44"/>
          <w:szCs w:val="44"/>
        </w:rPr>
        <w:t xml:space="preserve"> </w:t>
      </w:r>
      <w:r>
        <w:rPr>
          <w:rFonts w:ascii="宋体" w:hAnsi="宋体" w:hint="eastAsia"/>
          <w:sz w:val="44"/>
          <w:szCs w:val="44"/>
        </w:rPr>
        <w:t>政</w:t>
      </w:r>
      <w:r>
        <w:rPr>
          <w:rFonts w:ascii="宋体" w:hAnsi="宋体" w:hint="eastAsia"/>
          <w:sz w:val="44"/>
          <w:szCs w:val="44"/>
        </w:rPr>
        <w:t xml:space="preserve"> </w:t>
      </w:r>
      <w:r>
        <w:rPr>
          <w:rFonts w:ascii="宋体" w:hAnsi="宋体" w:hint="eastAsia"/>
          <w:sz w:val="44"/>
          <w:szCs w:val="44"/>
        </w:rPr>
        <w:t>处</w:t>
      </w:r>
      <w:r>
        <w:rPr>
          <w:rFonts w:ascii="宋体" w:hAnsi="宋体" w:hint="eastAsia"/>
          <w:sz w:val="44"/>
          <w:szCs w:val="44"/>
        </w:rPr>
        <w:t xml:space="preserve"> </w:t>
      </w:r>
      <w:r>
        <w:rPr>
          <w:rFonts w:ascii="宋体" w:hAnsi="宋体" w:hint="eastAsia"/>
          <w:sz w:val="44"/>
          <w:szCs w:val="44"/>
        </w:rPr>
        <w:t>罚</w:t>
      </w:r>
      <w:r>
        <w:rPr>
          <w:rFonts w:ascii="宋体" w:hAnsi="宋体" w:hint="eastAsia"/>
          <w:sz w:val="44"/>
          <w:szCs w:val="44"/>
        </w:rPr>
        <w:t xml:space="preserve"> </w:t>
      </w:r>
      <w:r>
        <w:rPr>
          <w:rFonts w:ascii="宋体" w:hAnsi="宋体" w:hint="eastAsia"/>
          <w:sz w:val="44"/>
          <w:szCs w:val="44"/>
        </w:rPr>
        <w:t>决</w:t>
      </w:r>
      <w:r>
        <w:rPr>
          <w:rFonts w:ascii="宋体" w:hAnsi="宋体" w:hint="eastAsia"/>
          <w:sz w:val="44"/>
          <w:szCs w:val="44"/>
        </w:rPr>
        <w:t xml:space="preserve"> </w:t>
      </w:r>
      <w:r>
        <w:rPr>
          <w:rFonts w:ascii="宋体" w:hAnsi="宋体" w:hint="eastAsia"/>
          <w:sz w:val="44"/>
          <w:szCs w:val="44"/>
        </w:rPr>
        <w:t>定</w:t>
      </w:r>
      <w:r>
        <w:rPr>
          <w:rFonts w:ascii="宋体" w:hAnsi="宋体" w:hint="eastAsia"/>
          <w:sz w:val="44"/>
          <w:szCs w:val="44"/>
        </w:rPr>
        <w:t xml:space="preserve"> </w:t>
      </w:r>
      <w:r>
        <w:rPr>
          <w:rFonts w:ascii="宋体" w:hAnsi="宋体" w:hint="eastAsia"/>
          <w:sz w:val="44"/>
          <w:szCs w:val="44"/>
        </w:rPr>
        <w:t>书</w:t>
      </w:r>
    </w:p>
    <w:p w:rsidR="00BE7A4E" w:rsidRDefault="00BE7A4E">
      <w:pPr>
        <w:spacing w:line="560" w:lineRule="exact"/>
        <w:ind w:firstLineChars="200" w:firstLine="640"/>
        <w:jc w:val="right"/>
        <w:rPr>
          <w:rFonts w:ascii="楷体" w:eastAsia="楷体" w:hAnsi="楷体"/>
          <w:sz w:val="32"/>
          <w:szCs w:val="32"/>
        </w:rPr>
      </w:pPr>
    </w:p>
    <w:p w:rsidR="00BE7A4E" w:rsidRDefault="00D637EA">
      <w:pPr>
        <w:spacing w:line="560" w:lineRule="exact"/>
        <w:ind w:firstLineChars="200" w:firstLine="640"/>
        <w:jc w:val="right"/>
        <w:rPr>
          <w:rFonts w:ascii="楷体" w:eastAsia="楷体" w:hAnsi="楷体"/>
          <w:sz w:val="32"/>
          <w:szCs w:val="32"/>
        </w:rPr>
      </w:pPr>
      <w:proofErr w:type="gramStart"/>
      <w:r>
        <w:rPr>
          <w:rFonts w:ascii="楷体" w:eastAsia="楷体" w:hAnsi="楷体" w:hint="eastAsia"/>
          <w:sz w:val="32"/>
          <w:szCs w:val="32"/>
        </w:rPr>
        <w:t>渝江司</w:t>
      </w:r>
      <w:proofErr w:type="gramEnd"/>
      <w:r>
        <w:rPr>
          <w:rFonts w:ascii="楷体" w:eastAsia="楷体" w:hAnsi="楷体" w:hint="eastAsia"/>
          <w:sz w:val="32"/>
          <w:szCs w:val="32"/>
        </w:rPr>
        <w:t>罚</w:t>
      </w:r>
      <w:r>
        <w:rPr>
          <w:rFonts w:ascii="楷体" w:eastAsia="楷体" w:hAnsi="楷体" w:hint="eastAsia"/>
          <w:sz w:val="32"/>
          <w:szCs w:val="32"/>
        </w:rPr>
        <w:t>(2017)</w:t>
      </w:r>
      <w:r>
        <w:rPr>
          <w:rFonts w:ascii="楷体" w:eastAsia="楷体" w:hAnsi="楷体" w:hint="eastAsia"/>
          <w:sz w:val="32"/>
          <w:szCs w:val="32"/>
        </w:rPr>
        <w:t>第</w:t>
      </w:r>
      <w:r>
        <w:rPr>
          <w:rFonts w:ascii="楷体" w:eastAsia="楷体" w:hAnsi="楷体" w:hint="eastAsia"/>
          <w:sz w:val="32"/>
          <w:szCs w:val="32"/>
        </w:rPr>
        <w:t>2</w:t>
      </w:r>
      <w:r>
        <w:rPr>
          <w:rFonts w:ascii="楷体" w:eastAsia="楷体" w:hAnsi="楷体" w:hint="eastAsia"/>
          <w:sz w:val="32"/>
          <w:szCs w:val="32"/>
        </w:rPr>
        <w:t>号</w:t>
      </w:r>
    </w:p>
    <w:p w:rsidR="00BE7A4E" w:rsidRDefault="00D637EA">
      <w:pPr>
        <w:spacing w:line="560" w:lineRule="exact"/>
        <w:ind w:firstLineChars="200" w:firstLine="640"/>
        <w:jc w:val="righ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被处罚人</w:t>
      </w:r>
      <w:r>
        <w:rPr>
          <w:rFonts w:ascii="仿宋_GB2312" w:eastAsia="仿宋_GB2312" w:hAnsi="仿宋" w:hint="eastAsia"/>
          <w:sz w:val="32"/>
          <w:szCs w:val="32"/>
        </w:rPr>
        <w:t>: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吴卓师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男</w:t>
      </w:r>
      <w:r>
        <w:rPr>
          <w:rFonts w:ascii="仿宋_GB2312" w:eastAsia="仿宋_GB2312" w:hAnsi="仿宋" w:hint="eastAsia"/>
          <w:sz w:val="32"/>
          <w:szCs w:val="32"/>
        </w:rPr>
        <w:t>,27</w:t>
      </w:r>
      <w:r>
        <w:rPr>
          <w:rFonts w:ascii="仿宋_GB2312" w:eastAsia="仿宋_GB2312" w:hAnsi="仿宋" w:hint="eastAsia"/>
          <w:sz w:val="32"/>
          <w:szCs w:val="32"/>
        </w:rPr>
        <w:t>岁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原上海虹桥正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瀚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(</w:t>
      </w:r>
      <w:r>
        <w:rPr>
          <w:rFonts w:ascii="仿宋_GB2312" w:eastAsia="仿宋_GB2312" w:hAnsi="仿宋" w:hint="eastAsia"/>
          <w:sz w:val="32"/>
          <w:szCs w:val="32"/>
        </w:rPr>
        <w:t>重庆</w:t>
      </w:r>
      <w:r>
        <w:rPr>
          <w:rFonts w:ascii="仿宋_GB2312" w:eastAsia="仿宋_GB2312" w:hAnsi="仿宋" w:hint="eastAsia"/>
          <w:sz w:val="32"/>
          <w:szCs w:val="32"/>
        </w:rPr>
        <w:t>)</w:t>
      </w:r>
      <w:r>
        <w:rPr>
          <w:rFonts w:ascii="仿宋_GB2312" w:eastAsia="仿宋_GB2312" w:hAnsi="仿宋" w:hint="eastAsia"/>
          <w:sz w:val="32"/>
          <w:szCs w:val="32"/>
        </w:rPr>
        <w:t>律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师事务所律师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律师执业证号</w:t>
      </w:r>
      <w:r>
        <w:rPr>
          <w:rFonts w:ascii="仿宋_GB2312" w:eastAsia="仿宋_GB2312" w:hAnsi="仿宋" w:hint="eastAsia"/>
          <w:sz w:val="32"/>
          <w:szCs w:val="32"/>
        </w:rPr>
        <w:t>:15001201510753456</w:t>
      </w:r>
      <w:r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经调查核实</w:t>
      </w:r>
      <w:r>
        <w:rPr>
          <w:rFonts w:ascii="仿宋_GB2312" w:eastAsia="仿宋_GB2312" w:hAnsi="仿宋" w:hint="eastAsia"/>
          <w:sz w:val="32"/>
          <w:szCs w:val="32"/>
        </w:rPr>
        <w:t>:2015</w:t>
      </w:r>
      <w:r>
        <w:rPr>
          <w:rFonts w:ascii="仿宋_GB2312" w:eastAsia="仿宋_GB2312" w:hAnsi="仿宋" w:hint="eastAsia"/>
          <w:sz w:val="32"/>
          <w:szCs w:val="32"/>
        </w:rPr>
        <w:t>年底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吴卓师律师为黄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Ansi="仿宋" w:hint="eastAsia"/>
          <w:sz w:val="32"/>
          <w:szCs w:val="32"/>
        </w:rPr>
        <w:t>与他人借款纠纷提供法律帮助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并接受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万元现金准备用于立案。</w:t>
      </w:r>
      <w:r>
        <w:rPr>
          <w:rFonts w:ascii="仿宋_GB2312" w:eastAsia="仿宋_GB2312" w:hAnsi="仿宋" w:hint="eastAsia"/>
          <w:sz w:val="32"/>
          <w:szCs w:val="32"/>
        </w:rPr>
        <w:t>2016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9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 xml:space="preserve">6 </w:t>
      </w:r>
      <w:r>
        <w:rPr>
          <w:rFonts w:ascii="仿宋_GB2312" w:eastAsia="仿宋_GB2312" w:hAnsi="仿宋" w:hint="eastAsia"/>
          <w:sz w:val="32"/>
          <w:szCs w:val="32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在黄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Ansi="仿宋" w:hint="eastAsia"/>
          <w:sz w:val="32"/>
          <w:szCs w:val="32"/>
        </w:rPr>
        <w:t>未与律师事务所签订法律服务合同的情况下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吴卓师律师私自接受黄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Ansi="仿宋" w:hint="eastAsia"/>
          <w:sz w:val="32"/>
          <w:szCs w:val="32"/>
        </w:rPr>
        <w:t>委托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在未向律师事务所合伙人汇报的情况下</w:t>
      </w:r>
      <w:r>
        <w:rPr>
          <w:rFonts w:ascii="仿宋_GB2312" w:eastAsia="仿宋_GB2312" w:hAnsi="仿宋" w:hint="eastAsia"/>
          <w:sz w:val="32"/>
          <w:szCs w:val="32"/>
        </w:rPr>
        <w:t xml:space="preserve">, </w:t>
      </w:r>
      <w:r>
        <w:rPr>
          <w:rFonts w:ascii="仿宋_GB2312" w:eastAsia="仿宋_GB2312" w:hAnsi="仿宋" w:hint="eastAsia"/>
          <w:sz w:val="32"/>
          <w:szCs w:val="32"/>
        </w:rPr>
        <w:t>直接找律师事务所行政人员领取了盖有印章的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所函用于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诉讼代理。</w:t>
      </w:r>
      <w:r>
        <w:rPr>
          <w:rFonts w:ascii="仿宋_GB2312" w:eastAsia="仿宋_GB2312" w:hAnsi="仿宋" w:hint="eastAsia"/>
          <w:sz w:val="32"/>
          <w:szCs w:val="32"/>
        </w:rPr>
        <w:t xml:space="preserve"> 2016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日吴卓师律师通过银行转账将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万元准备用于立案的钱返还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黄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Ansi="仿宋" w:hint="eastAsia"/>
          <w:sz w:val="32"/>
          <w:szCs w:val="32"/>
        </w:rPr>
        <w:t>丈夫</w:t>
      </w:r>
      <w:r>
        <w:rPr>
          <w:rFonts w:ascii="仿宋_GB2312" w:eastAsia="仿宋_GB2312" w:hAnsi="仿宋" w:hint="eastAsia"/>
          <w:sz w:val="32"/>
          <w:szCs w:val="32"/>
        </w:rPr>
        <w:t>）。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以上事实有如下证据证明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黄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Ansi="仿宋" w:hint="eastAsia"/>
          <w:sz w:val="32"/>
          <w:szCs w:val="32"/>
        </w:rPr>
        <w:t>投诉信。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黄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Ansi="仿宋" w:hint="eastAsia"/>
          <w:sz w:val="32"/>
          <w:szCs w:val="32"/>
        </w:rPr>
        <w:t>提交的黄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Ansi="仿宋" w:hint="eastAsia"/>
          <w:sz w:val="32"/>
          <w:szCs w:val="32"/>
        </w:rPr>
        <w:t>与吴卓师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微信聊天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记录打印件、上海虹桥正瀚律师事务所所函、授权委托书。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上海虹桥正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瀚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(</w:t>
      </w:r>
      <w:r>
        <w:rPr>
          <w:rFonts w:ascii="仿宋_GB2312" w:eastAsia="仿宋_GB2312" w:hAnsi="仿宋" w:hint="eastAsia"/>
          <w:sz w:val="32"/>
          <w:szCs w:val="32"/>
        </w:rPr>
        <w:t>重庆</w:t>
      </w:r>
      <w:r>
        <w:rPr>
          <w:rFonts w:ascii="仿宋_GB2312" w:eastAsia="仿宋_GB2312" w:hAnsi="仿宋" w:hint="eastAsia"/>
          <w:sz w:val="32"/>
          <w:szCs w:val="32"/>
        </w:rPr>
        <w:t>)</w:t>
      </w:r>
      <w:r>
        <w:rPr>
          <w:rFonts w:ascii="仿宋_GB2312" w:eastAsia="仿宋_GB2312" w:hAnsi="仿宋" w:hint="eastAsia"/>
          <w:sz w:val="32"/>
          <w:szCs w:val="32"/>
        </w:rPr>
        <w:t>律师事务所《关于吴卓师私下接</w:t>
      </w:r>
      <w:r>
        <w:rPr>
          <w:rFonts w:ascii="仿宋_GB2312" w:eastAsia="仿宋_GB2312" w:hAnsi="仿宋" w:hint="eastAsia"/>
          <w:sz w:val="32"/>
          <w:szCs w:val="32"/>
        </w:rPr>
        <w:t>受</w:t>
      </w:r>
      <w:r>
        <w:rPr>
          <w:rFonts w:ascii="仿宋_GB2312" w:eastAsia="仿宋_GB2312" w:hAnsi="仿宋" w:hint="eastAsia"/>
          <w:sz w:val="32"/>
          <w:szCs w:val="32"/>
        </w:rPr>
        <w:t>案件代理的复函》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4.</w:t>
      </w:r>
      <w:r>
        <w:rPr>
          <w:rFonts w:ascii="仿宋_GB2312" w:eastAsia="仿宋_GB2312" w:hAnsi="仿宋" w:hint="eastAsia"/>
          <w:sz w:val="32"/>
          <w:szCs w:val="32"/>
        </w:rPr>
        <w:t>上海虹桥正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瀚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(</w:t>
      </w:r>
      <w:r>
        <w:rPr>
          <w:rFonts w:ascii="仿宋_GB2312" w:eastAsia="仿宋_GB2312" w:hAnsi="仿宋" w:hint="eastAsia"/>
          <w:sz w:val="32"/>
          <w:szCs w:val="32"/>
        </w:rPr>
        <w:t>重庆</w:t>
      </w:r>
      <w:r>
        <w:rPr>
          <w:rFonts w:ascii="仿宋_GB2312" w:eastAsia="仿宋_GB2312" w:hAnsi="仿宋" w:hint="eastAsia"/>
          <w:sz w:val="32"/>
          <w:szCs w:val="32"/>
        </w:rPr>
        <w:t>)</w:t>
      </w:r>
      <w:r>
        <w:rPr>
          <w:rFonts w:ascii="仿宋_GB2312" w:eastAsia="仿宋_GB2312" w:hAnsi="仿宋" w:hint="eastAsia"/>
          <w:sz w:val="32"/>
          <w:szCs w:val="32"/>
        </w:rPr>
        <w:t>律师事务所</w:t>
      </w:r>
      <w:r>
        <w:rPr>
          <w:rFonts w:ascii="仿宋_GB2312" w:eastAsia="仿宋_GB2312" w:hAnsi="仿宋" w:hint="eastAsia"/>
          <w:sz w:val="32"/>
          <w:szCs w:val="32"/>
        </w:rPr>
        <w:t>2015</w:t>
      </w:r>
      <w:r>
        <w:rPr>
          <w:rFonts w:ascii="仿宋_GB2312" w:eastAsia="仿宋_GB2312" w:hAnsi="仿宋" w:hint="eastAsia"/>
          <w:sz w:val="32"/>
          <w:szCs w:val="32"/>
        </w:rPr>
        <w:t>年至</w:t>
      </w:r>
      <w:r>
        <w:rPr>
          <w:rFonts w:ascii="仿宋_GB2312" w:eastAsia="仿宋_GB2312" w:hAnsi="仿宋" w:hint="eastAsia"/>
          <w:sz w:val="32"/>
          <w:szCs w:val="32"/>
        </w:rPr>
        <w:t>2016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 xml:space="preserve">12 </w:t>
      </w:r>
      <w:r>
        <w:rPr>
          <w:rFonts w:ascii="仿宋_GB2312" w:eastAsia="仿宋_GB2312" w:hAnsi="仿宋" w:hint="eastAsia"/>
          <w:sz w:val="32"/>
          <w:szCs w:val="32"/>
        </w:rPr>
        <w:t>月诉讼案件受理登记目录。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5.</w:t>
      </w:r>
      <w:r>
        <w:rPr>
          <w:rFonts w:ascii="仿宋_GB2312" w:eastAsia="仿宋_GB2312" w:hAnsi="仿宋" w:hint="eastAsia"/>
          <w:sz w:val="32"/>
          <w:szCs w:val="32"/>
        </w:rPr>
        <w:t>上海虹桥正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瀚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(</w:t>
      </w:r>
      <w:r>
        <w:rPr>
          <w:rFonts w:ascii="仿宋_GB2312" w:eastAsia="仿宋_GB2312" w:hAnsi="仿宋" w:hint="eastAsia"/>
          <w:sz w:val="32"/>
          <w:szCs w:val="32"/>
        </w:rPr>
        <w:t>重庆</w:t>
      </w:r>
      <w:r>
        <w:rPr>
          <w:rFonts w:ascii="仿宋_GB2312" w:eastAsia="仿宋_GB2312" w:hAnsi="仿宋" w:hint="eastAsia"/>
          <w:sz w:val="32"/>
          <w:szCs w:val="32"/>
        </w:rPr>
        <w:t>)</w:t>
      </w:r>
      <w:r>
        <w:rPr>
          <w:rFonts w:ascii="仿宋_GB2312" w:eastAsia="仿宋_GB2312" w:hAnsi="仿宋" w:hint="eastAsia"/>
          <w:sz w:val="32"/>
          <w:szCs w:val="32"/>
        </w:rPr>
        <w:t>律师事务所</w:t>
      </w:r>
      <w:r>
        <w:rPr>
          <w:rFonts w:ascii="仿宋_GB2312" w:eastAsia="仿宋_GB2312" w:hAnsi="仿宋" w:hint="eastAsia"/>
          <w:sz w:val="32"/>
          <w:szCs w:val="32"/>
        </w:rPr>
        <w:t>2016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29</w:t>
      </w:r>
      <w:r>
        <w:rPr>
          <w:rFonts w:ascii="仿宋_GB2312" w:eastAsia="仿宋_GB2312" w:hAnsi="仿宋" w:hint="eastAsia"/>
          <w:sz w:val="32"/>
          <w:szCs w:val="32"/>
        </w:rPr>
        <w:t>日至</w:t>
      </w:r>
      <w:r>
        <w:rPr>
          <w:rFonts w:ascii="仿宋_GB2312" w:eastAsia="仿宋_GB2312" w:hAnsi="仿宋" w:hint="eastAsia"/>
          <w:sz w:val="32"/>
          <w:szCs w:val="32"/>
        </w:rPr>
        <w:t xml:space="preserve"> 2016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9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20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日用章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记录。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6.</w:t>
      </w:r>
      <w:r>
        <w:rPr>
          <w:rFonts w:ascii="仿宋_GB2312" w:eastAsia="仿宋_GB2312" w:hAnsi="仿宋" w:hint="eastAsia"/>
          <w:sz w:val="32"/>
          <w:szCs w:val="32"/>
        </w:rPr>
        <w:t>上海虹桥正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瀚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(</w:t>
      </w:r>
      <w:r>
        <w:rPr>
          <w:rFonts w:ascii="仿宋_GB2312" w:eastAsia="仿宋_GB2312" w:hAnsi="仿宋" w:hint="eastAsia"/>
          <w:sz w:val="32"/>
          <w:szCs w:val="32"/>
        </w:rPr>
        <w:t>重庆</w:t>
      </w:r>
      <w:r>
        <w:rPr>
          <w:rFonts w:ascii="仿宋_GB2312" w:eastAsia="仿宋_GB2312" w:hAnsi="仿宋" w:hint="eastAsia"/>
          <w:sz w:val="32"/>
          <w:szCs w:val="32"/>
        </w:rPr>
        <w:t>)</w:t>
      </w:r>
      <w:r>
        <w:rPr>
          <w:rFonts w:ascii="仿宋_GB2312" w:eastAsia="仿宋_GB2312" w:hAnsi="仿宋" w:hint="eastAsia"/>
          <w:sz w:val="32"/>
          <w:szCs w:val="32"/>
        </w:rPr>
        <w:t>律师事务所《关于吴卓师律师事件的调查报告》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7.</w:t>
      </w:r>
      <w:r>
        <w:rPr>
          <w:rFonts w:ascii="仿宋_GB2312" w:eastAsia="仿宋_GB2312" w:hAnsi="仿宋" w:hint="eastAsia"/>
          <w:sz w:val="32"/>
          <w:szCs w:val="32"/>
        </w:rPr>
        <w:t>对王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Ansi="仿宋" w:hint="eastAsia"/>
          <w:sz w:val="32"/>
          <w:szCs w:val="32"/>
        </w:rPr>
        <w:t>的调查笔录。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8.</w:t>
      </w:r>
      <w:r>
        <w:rPr>
          <w:rFonts w:ascii="仿宋_GB2312" w:eastAsia="仿宋_GB2312" w:hAnsi="仿宋" w:hint="eastAsia"/>
          <w:sz w:val="32"/>
          <w:szCs w:val="32"/>
        </w:rPr>
        <w:t>对吴卓师的调查笔录。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9.</w:t>
      </w:r>
      <w:r>
        <w:rPr>
          <w:rFonts w:ascii="仿宋_GB2312" w:eastAsia="仿宋_GB2312" w:hAnsi="仿宋" w:hint="eastAsia"/>
          <w:sz w:val="32"/>
          <w:szCs w:val="32"/>
        </w:rPr>
        <w:t>吴卓师提交的法院诉讼材料</w:t>
      </w:r>
      <w:r>
        <w:rPr>
          <w:rFonts w:ascii="仿宋_GB2312" w:eastAsia="仿宋_GB2312" w:hAnsi="仿宋" w:hint="eastAsia"/>
          <w:sz w:val="32"/>
          <w:szCs w:val="32"/>
        </w:rPr>
        <w:t>:</w:t>
      </w:r>
      <w:r>
        <w:rPr>
          <w:rFonts w:ascii="仿宋_GB2312" w:eastAsia="仿宋_GB2312" w:hAnsi="仿宋" w:hint="eastAsia"/>
          <w:sz w:val="32"/>
          <w:szCs w:val="32"/>
        </w:rPr>
        <w:t>提交签收清单、民事起诉状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授权委托书、诉前保全申请书、重庆市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渝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北区人民法院受理案件通知书、招商银行跨行实时转账业务回单。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综上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调查事实证明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吴卓师律师私自接受黄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Ansi="仿宋" w:hint="eastAsia"/>
          <w:sz w:val="32"/>
          <w:szCs w:val="32"/>
        </w:rPr>
        <w:t>委托并提供法律服务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已违反《律师法》第四十条第一项、《律师和律师事务所违法行为处罚办法》第十条</w:t>
      </w:r>
      <w:r>
        <w:rPr>
          <w:rFonts w:ascii="仿宋_GB2312" w:eastAsia="仿宋_GB2312" w:hAnsi="仿宋" w:hint="eastAsia"/>
          <w:sz w:val="32"/>
          <w:szCs w:val="32"/>
        </w:rPr>
        <w:t>第一、第二项的规定。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依照《律师法》第四十八条第一项、《律师和律师事务所违法行为处罚办法》第三十二条第一款的规定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我局决定对吴卓师律</w:t>
      </w:r>
      <w:r>
        <w:rPr>
          <w:rFonts w:ascii="仿宋_GB2312" w:eastAsia="仿宋_GB2312" w:hAnsi="仿宋" w:hint="eastAsia"/>
          <w:sz w:val="32"/>
          <w:szCs w:val="32"/>
        </w:rPr>
        <w:t>师处以停止执业五个月，并处罚款人民币</w:t>
      </w:r>
      <w:r>
        <w:rPr>
          <w:rFonts w:ascii="仿宋_GB2312" w:eastAsia="仿宋_GB2312" w:hAnsi="仿宋" w:hint="eastAsia"/>
          <w:sz w:val="32"/>
          <w:szCs w:val="32"/>
        </w:rPr>
        <w:t>6000</w:t>
      </w:r>
      <w:r>
        <w:rPr>
          <w:rFonts w:ascii="仿宋_GB2312" w:eastAsia="仿宋_GB2312" w:hAnsi="仿宋" w:hint="eastAsia"/>
          <w:sz w:val="32"/>
          <w:szCs w:val="32"/>
        </w:rPr>
        <w:t>元（陆千元整）的处罚。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BE7A4E" w:rsidRDefault="00D637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如不服本处罚决定，可以</w:t>
      </w:r>
      <w:r>
        <w:rPr>
          <w:rFonts w:ascii="仿宋_GB2312" w:eastAsia="仿宋_GB2312" w:hAnsi="仿宋" w:hint="eastAsia"/>
          <w:sz w:val="32"/>
          <w:szCs w:val="32"/>
        </w:rPr>
        <w:t>在</w:t>
      </w:r>
      <w:r>
        <w:rPr>
          <w:rFonts w:ascii="仿宋_GB2312" w:eastAsia="仿宋_GB2312" w:hAnsi="仿宋" w:hint="eastAsia"/>
          <w:sz w:val="32"/>
          <w:szCs w:val="32"/>
        </w:rPr>
        <w:t>收到本决定书之日起</w:t>
      </w:r>
      <w:r>
        <w:rPr>
          <w:rFonts w:ascii="仿宋_GB2312" w:eastAsia="仿宋_GB2312" w:hAnsi="仿宋" w:hint="eastAsia"/>
          <w:sz w:val="32"/>
          <w:szCs w:val="32"/>
        </w:rPr>
        <w:t>60</w:t>
      </w:r>
      <w:r>
        <w:rPr>
          <w:rFonts w:ascii="仿宋_GB2312" w:eastAsia="仿宋_GB2312" w:hAnsi="仿宋" w:hint="eastAsia"/>
          <w:sz w:val="32"/>
          <w:szCs w:val="32"/>
        </w:rPr>
        <w:t>日内向</w:t>
      </w:r>
      <w:r>
        <w:rPr>
          <w:rFonts w:ascii="仿宋_GB2312" w:eastAsia="仿宋_GB2312" w:hAnsi="仿宋" w:hint="eastAsia"/>
          <w:sz w:val="32"/>
          <w:szCs w:val="32"/>
        </w:rPr>
        <w:t>重庆市江北区人民政府</w:t>
      </w:r>
      <w:r>
        <w:rPr>
          <w:rFonts w:ascii="仿宋_GB2312" w:eastAsia="仿宋_GB2312" w:hAnsi="仿宋" w:hint="eastAsia"/>
          <w:sz w:val="32"/>
          <w:szCs w:val="32"/>
        </w:rPr>
        <w:t>或者</w:t>
      </w:r>
      <w:r>
        <w:rPr>
          <w:rFonts w:ascii="仿宋_GB2312" w:eastAsia="仿宋_GB2312" w:hAnsi="仿宋" w:hint="eastAsia"/>
          <w:sz w:val="32"/>
          <w:szCs w:val="32"/>
        </w:rPr>
        <w:t>重庆市司法局</w:t>
      </w:r>
      <w:r>
        <w:rPr>
          <w:rFonts w:ascii="仿宋_GB2312" w:eastAsia="仿宋_GB2312" w:hAnsi="仿宋" w:hint="eastAsia"/>
          <w:sz w:val="32"/>
          <w:szCs w:val="32"/>
        </w:rPr>
        <w:t>申请行政复议，也可以在六个月内向</w:t>
      </w:r>
      <w:r>
        <w:rPr>
          <w:rFonts w:ascii="仿宋_GB2312" w:eastAsia="仿宋_GB2312" w:hAnsi="仿宋" w:hint="eastAsia"/>
          <w:sz w:val="32"/>
          <w:szCs w:val="32"/>
        </w:rPr>
        <w:t>重庆市江北区人民</w:t>
      </w:r>
      <w:r>
        <w:rPr>
          <w:rFonts w:ascii="仿宋_GB2312" w:eastAsia="仿宋_GB2312" w:hAnsi="仿宋" w:hint="eastAsia"/>
          <w:sz w:val="32"/>
          <w:szCs w:val="32"/>
        </w:rPr>
        <w:t>法院提起行政诉讼。</w:t>
      </w:r>
      <w:r>
        <w:rPr>
          <w:rFonts w:ascii="仿宋_GB2312" w:eastAsia="仿宋_GB2312" w:hAnsi="仿宋" w:hint="eastAsia"/>
          <w:sz w:val="32"/>
          <w:szCs w:val="32"/>
        </w:rPr>
        <w:t>复议或诉讼期间，本处罚决定不停止执行。逾期不申请复议也不提起诉讼又不履行本处罚决定的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我局将根据《中华人民共和国行政处罚法》第五十一条的规定予以执行。</w:t>
      </w:r>
    </w:p>
    <w:p w:rsidR="00BE7A4E" w:rsidRDefault="00BE7A4E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</w:p>
    <w:p w:rsidR="00BE7A4E" w:rsidRDefault="00D637EA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2017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9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sectPr w:rsidR="00BE7A4E" w:rsidSect="00BE7A4E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7EA" w:rsidRDefault="00D637EA" w:rsidP="00C349FD">
      <w:r>
        <w:separator/>
      </w:r>
    </w:p>
  </w:endnote>
  <w:endnote w:type="continuationSeparator" w:id="0">
    <w:p w:rsidR="00D637EA" w:rsidRDefault="00D637EA" w:rsidP="00C34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7EA" w:rsidRDefault="00D637EA" w:rsidP="00C349FD">
      <w:r>
        <w:separator/>
      </w:r>
    </w:p>
  </w:footnote>
  <w:footnote w:type="continuationSeparator" w:id="0">
    <w:p w:rsidR="00D637EA" w:rsidRDefault="00D637EA" w:rsidP="00C349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7573A4F"/>
    <w:rsid w:val="00BE7A4E"/>
    <w:rsid w:val="00C349FD"/>
    <w:rsid w:val="00D637EA"/>
    <w:rsid w:val="37573A4F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7A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34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349FD"/>
    <w:rPr>
      <w:kern w:val="2"/>
      <w:sz w:val="18"/>
      <w:szCs w:val="18"/>
    </w:rPr>
  </w:style>
  <w:style w:type="paragraph" w:styleId="a4">
    <w:name w:val="footer"/>
    <w:basedOn w:val="a"/>
    <w:link w:val="Char0"/>
    <w:rsid w:val="00C34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349F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lili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明天，你好！</dc:creator>
  <cp:lastModifiedBy> }</cp:lastModifiedBy>
  <cp:revision>2</cp:revision>
  <dcterms:created xsi:type="dcterms:W3CDTF">2018-04-26T04:30:00Z</dcterms:created>
  <dcterms:modified xsi:type="dcterms:W3CDTF">2018-04-26T07:40:00Z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