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5C8" w:rsidRPr="003345C8" w:rsidRDefault="003345C8" w:rsidP="003345C8">
      <w:pPr>
        <w:jc w:val="left"/>
        <w:rPr>
          <w:rFonts w:asciiTheme="majorEastAsia" w:eastAsiaTheme="majorEastAsia" w:hAnsiTheme="majorEastAsia"/>
          <w:sz w:val="32"/>
          <w:szCs w:val="32"/>
        </w:rPr>
      </w:pPr>
      <w:r w:rsidRPr="003345C8">
        <w:rPr>
          <w:rFonts w:asciiTheme="majorEastAsia" w:eastAsiaTheme="majorEastAsia" w:hAnsiTheme="majorEastAsia" w:hint="eastAsia"/>
          <w:sz w:val="32"/>
          <w:szCs w:val="32"/>
        </w:rPr>
        <w:t>7-5</w:t>
      </w:r>
    </w:p>
    <w:p w:rsidR="001D6B65" w:rsidRPr="003345C8" w:rsidRDefault="00CE30DC" w:rsidP="003345C8">
      <w:pPr>
        <w:jc w:val="center"/>
        <w:rPr>
          <w:rFonts w:asciiTheme="majorEastAsia" w:eastAsiaTheme="majorEastAsia" w:hAnsiTheme="majorEastAsia"/>
          <w:sz w:val="44"/>
          <w:szCs w:val="44"/>
        </w:rPr>
      </w:pPr>
      <w:r w:rsidRPr="003345C8">
        <w:rPr>
          <w:rFonts w:asciiTheme="majorEastAsia" w:eastAsiaTheme="majorEastAsia" w:hAnsiTheme="majorEastAsia" w:hint="eastAsia"/>
          <w:sz w:val="44"/>
          <w:szCs w:val="44"/>
        </w:rPr>
        <w:t>红河哈尼族彝族自治州司法局</w:t>
      </w:r>
    </w:p>
    <w:p w:rsidR="00CE30DC" w:rsidRDefault="00CE30DC" w:rsidP="003345C8">
      <w:pPr>
        <w:jc w:val="center"/>
        <w:rPr>
          <w:rFonts w:asciiTheme="majorEastAsia" w:eastAsiaTheme="majorEastAsia" w:hAnsiTheme="majorEastAsia"/>
          <w:sz w:val="44"/>
          <w:szCs w:val="44"/>
        </w:rPr>
      </w:pPr>
      <w:r w:rsidRPr="003345C8">
        <w:rPr>
          <w:rFonts w:asciiTheme="majorEastAsia" w:eastAsiaTheme="majorEastAsia" w:hAnsiTheme="majorEastAsia" w:hint="eastAsia"/>
          <w:sz w:val="44"/>
          <w:szCs w:val="44"/>
        </w:rPr>
        <w:t>行</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政</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处</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罚</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决</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定</w:t>
      </w:r>
      <w:r w:rsidR="003345C8">
        <w:rPr>
          <w:rFonts w:asciiTheme="majorEastAsia" w:eastAsiaTheme="majorEastAsia" w:hAnsiTheme="majorEastAsia" w:hint="eastAsia"/>
          <w:sz w:val="44"/>
          <w:szCs w:val="44"/>
        </w:rPr>
        <w:t xml:space="preserve"> </w:t>
      </w:r>
      <w:r w:rsidRPr="003345C8">
        <w:rPr>
          <w:rFonts w:asciiTheme="majorEastAsia" w:eastAsiaTheme="majorEastAsia" w:hAnsiTheme="majorEastAsia" w:hint="eastAsia"/>
          <w:sz w:val="44"/>
          <w:szCs w:val="44"/>
        </w:rPr>
        <w:t>书</w:t>
      </w:r>
    </w:p>
    <w:p w:rsidR="003345C8" w:rsidRPr="003345C8" w:rsidRDefault="003345C8" w:rsidP="003345C8">
      <w:pPr>
        <w:jc w:val="center"/>
        <w:rPr>
          <w:rFonts w:asciiTheme="majorEastAsia" w:eastAsiaTheme="majorEastAsia" w:hAnsiTheme="majorEastAsia"/>
          <w:sz w:val="44"/>
          <w:szCs w:val="44"/>
        </w:rPr>
      </w:pPr>
    </w:p>
    <w:p w:rsidR="00CE30DC" w:rsidRPr="003977E1" w:rsidRDefault="00CE30DC" w:rsidP="00CE30DC">
      <w:pPr>
        <w:spacing w:line="560" w:lineRule="exact"/>
        <w:ind w:firstLineChars="200" w:firstLine="640"/>
        <w:jc w:val="right"/>
        <w:rPr>
          <w:rFonts w:ascii="楷体" w:eastAsia="楷体" w:hAnsi="楷体"/>
          <w:sz w:val="32"/>
          <w:szCs w:val="32"/>
        </w:rPr>
      </w:pPr>
      <w:proofErr w:type="gramStart"/>
      <w:r>
        <w:rPr>
          <w:rFonts w:ascii="楷体" w:eastAsia="楷体" w:hAnsi="楷体" w:hint="eastAsia"/>
          <w:sz w:val="32"/>
          <w:szCs w:val="32"/>
        </w:rPr>
        <w:t>红</w:t>
      </w:r>
      <w:r w:rsidRPr="003977E1">
        <w:rPr>
          <w:rFonts w:ascii="楷体" w:eastAsia="楷体" w:hAnsi="楷体" w:hint="eastAsia"/>
          <w:sz w:val="32"/>
          <w:szCs w:val="32"/>
        </w:rPr>
        <w:t>司罚决</w:t>
      </w:r>
      <w:proofErr w:type="gramEnd"/>
      <w:r>
        <w:rPr>
          <w:rFonts w:ascii="楷体" w:eastAsia="楷体" w:hAnsi="楷体" w:hint="eastAsia"/>
          <w:sz w:val="32"/>
          <w:szCs w:val="32"/>
        </w:rPr>
        <w:t>字</w:t>
      </w:r>
      <w:r w:rsidRPr="003977E1">
        <w:rPr>
          <w:rFonts w:ascii="楷体" w:eastAsia="楷体" w:hAnsi="楷体" w:hint="eastAsia"/>
          <w:sz w:val="32"/>
          <w:szCs w:val="32"/>
        </w:rPr>
        <w:t>〔2017〕</w:t>
      </w:r>
      <w:r>
        <w:rPr>
          <w:rFonts w:ascii="楷体" w:eastAsia="楷体" w:hAnsi="楷体" w:hint="eastAsia"/>
          <w:sz w:val="32"/>
          <w:szCs w:val="32"/>
        </w:rPr>
        <w:t>第01</w:t>
      </w:r>
      <w:r w:rsidRPr="003977E1">
        <w:rPr>
          <w:rFonts w:ascii="楷体" w:eastAsia="楷体" w:hAnsi="楷体" w:hint="eastAsia"/>
          <w:sz w:val="32"/>
          <w:szCs w:val="32"/>
        </w:rPr>
        <w:t>号</w:t>
      </w:r>
    </w:p>
    <w:p w:rsidR="00CE30DC" w:rsidRPr="00DB447E" w:rsidRDefault="00CE30DC" w:rsidP="00CE30DC">
      <w:pPr>
        <w:spacing w:line="560" w:lineRule="exact"/>
        <w:ind w:firstLineChars="200" w:firstLine="640"/>
        <w:rPr>
          <w:rFonts w:ascii="仿宋" w:eastAsia="仿宋" w:hAnsi="仿宋"/>
          <w:sz w:val="32"/>
          <w:szCs w:val="32"/>
        </w:rPr>
      </w:pPr>
      <w:r w:rsidRPr="00DB447E">
        <w:rPr>
          <w:rFonts w:ascii="仿宋" w:eastAsia="仿宋" w:hAnsi="仿宋"/>
          <w:sz w:val="32"/>
          <w:szCs w:val="32"/>
        </w:rPr>
        <w:t xml:space="preserve"> </w:t>
      </w:r>
    </w:p>
    <w:p w:rsidR="00CE30DC" w:rsidRDefault="00CE30DC" w:rsidP="00F5112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俞宏云，男，1950年7月27日生，汉族，云南大合律师事务所律师（执业证号15325200710347457），住开远市XX。</w:t>
      </w:r>
    </w:p>
    <w:p w:rsidR="00CE30DC" w:rsidRDefault="00CE30DC"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经查明，俞宏云系云南大合律师事务所执业律师。2016年7月19日，俞宏云接受委托人杨XX、何XX</w:t>
      </w:r>
      <w:r w:rsidR="006E2A2B">
        <w:rPr>
          <w:rFonts w:ascii="仿宋_GB2312" w:eastAsia="仿宋_GB2312" w:hAnsi="仿宋" w:hint="eastAsia"/>
          <w:sz w:val="32"/>
          <w:szCs w:val="32"/>
        </w:rPr>
        <w:t>、</w:t>
      </w:r>
      <w:r>
        <w:rPr>
          <w:rFonts w:ascii="仿宋_GB2312" w:eastAsia="仿宋_GB2312" w:hAnsi="仿宋" w:hint="eastAsia"/>
          <w:sz w:val="32"/>
          <w:szCs w:val="32"/>
        </w:rPr>
        <w:t>杨X等人的委托，代理与</w:t>
      </w:r>
      <w:proofErr w:type="gramStart"/>
      <w:r>
        <w:rPr>
          <w:rFonts w:ascii="仿宋_GB2312" w:eastAsia="仿宋_GB2312" w:hAnsi="仿宋" w:hint="eastAsia"/>
          <w:sz w:val="32"/>
          <w:szCs w:val="32"/>
        </w:rPr>
        <w:t>被告杨</w:t>
      </w:r>
      <w:proofErr w:type="gramEnd"/>
      <w:r>
        <w:rPr>
          <w:rFonts w:ascii="仿宋_GB2312" w:eastAsia="仿宋_GB2312" w:hAnsi="仿宋" w:hint="eastAsia"/>
          <w:sz w:val="32"/>
          <w:szCs w:val="32"/>
        </w:rPr>
        <w:t>XX、杨X平等人法定继承纠纷一案，代理权限为特别授权代理，即代为诉讼、参加调解、代为承认、放弃、变更诉讼请求。7月19日、21日俞宏云分别收取了杨XX、何XX的代理费各3000元，出具自己加盖“云南大合律师事务所”条形章的收据给当事人。2016年10月17日14：30分，开远市人民法院对该案进行了庭前调解，俞宏云及相关当事人到庭参加诉讼，在调解过程中，双方当事人自愿达成了调解协议，俞宏云、何XX等诉讼参与人在《民事调解书》的送达回证上签名。</w:t>
      </w:r>
    </w:p>
    <w:p w:rsidR="00F01D8A" w:rsidRDefault="00F01D8A"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开远市人民法院的《民事调解书》生效后，对方当事人按调解书确定的给付时间于2016年12月19日、12月23日分别给付杨XX、杨X案款各18500元。</w:t>
      </w:r>
    </w:p>
    <w:p w:rsidR="00F01D8A" w:rsidRDefault="00F01D8A"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2016年12月6日，当事人何XX</w:t>
      </w:r>
      <w:r w:rsidR="00F51125">
        <w:rPr>
          <w:rFonts w:ascii="仿宋_GB2312" w:eastAsia="仿宋_GB2312" w:hAnsi="仿宋" w:hint="eastAsia"/>
          <w:sz w:val="32"/>
          <w:szCs w:val="32"/>
        </w:rPr>
        <w:t>到</w:t>
      </w:r>
      <w:r>
        <w:rPr>
          <w:rFonts w:ascii="仿宋_GB2312" w:eastAsia="仿宋_GB2312" w:hAnsi="仿宋" w:hint="eastAsia"/>
          <w:sz w:val="32"/>
          <w:szCs w:val="32"/>
        </w:rPr>
        <w:t>开远市司法局投诉俞</w:t>
      </w:r>
      <w:r>
        <w:rPr>
          <w:rFonts w:ascii="仿宋_GB2312" w:eastAsia="仿宋_GB2312" w:hAnsi="仿宋" w:hint="eastAsia"/>
          <w:sz w:val="32"/>
          <w:szCs w:val="32"/>
        </w:rPr>
        <w:lastRenderedPageBreak/>
        <w:t>宏云在代理案件过程</w:t>
      </w:r>
      <w:r w:rsidR="00F51125">
        <w:rPr>
          <w:rFonts w:ascii="仿宋_GB2312" w:eastAsia="仿宋_GB2312" w:hAnsi="仿宋" w:hint="eastAsia"/>
          <w:sz w:val="32"/>
          <w:szCs w:val="32"/>
        </w:rPr>
        <w:t>中存在素质差、服务态度差、不坚持原则</w:t>
      </w:r>
      <w:r>
        <w:rPr>
          <w:rFonts w:ascii="仿宋_GB2312" w:eastAsia="仿宋_GB2312" w:hAnsi="仿宋" w:hint="eastAsia"/>
          <w:sz w:val="32"/>
          <w:szCs w:val="32"/>
        </w:rPr>
        <w:t>和不负责任等问题。经开远市司法局调查发现，俞宏云在代理杨XX、何X等人法定继承纠纷案件中，存在接受委托收取代理费后未按规定到律师事务所办理收费手续的情况。</w:t>
      </w:r>
    </w:p>
    <w:p w:rsidR="00F01D8A" w:rsidRDefault="00F01D8A"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2016年12月23日，开远市司法局工作人员在找俞宏云了解情况时，俞宏云于12月26日将代理费交云南大合律师事务所。</w:t>
      </w:r>
    </w:p>
    <w:p w:rsidR="00F01D8A" w:rsidRPr="00F01D8A" w:rsidRDefault="00F01D8A"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上述事实，有何XX的投诉书、云南大合律师</w:t>
      </w:r>
      <w:r w:rsidR="00F51125">
        <w:rPr>
          <w:rFonts w:ascii="仿宋_GB2312" w:eastAsia="仿宋_GB2312" w:hAnsi="仿宋" w:hint="eastAsia"/>
          <w:sz w:val="32"/>
          <w:szCs w:val="32"/>
        </w:rPr>
        <w:t>事务所的委托书、民事诉状</w:t>
      </w:r>
      <w:r>
        <w:rPr>
          <w:rFonts w:ascii="仿宋_GB2312" w:eastAsia="仿宋_GB2312" w:hAnsi="仿宋" w:hint="eastAsia"/>
          <w:sz w:val="32"/>
          <w:szCs w:val="32"/>
        </w:rPr>
        <w:t>、开远市人民法院的庭前调解笔录及民事调解书、送达回证、俞宏云、何XX、董XX的询问笔录，俞宏云的情况</w:t>
      </w:r>
      <w:r w:rsidR="00F51125">
        <w:rPr>
          <w:rFonts w:ascii="仿宋_GB2312" w:eastAsia="仿宋_GB2312" w:hAnsi="仿宋" w:hint="eastAsia"/>
          <w:sz w:val="32"/>
          <w:szCs w:val="32"/>
        </w:rPr>
        <w:t>汇报，云南大</w:t>
      </w:r>
      <w:r>
        <w:rPr>
          <w:rFonts w:ascii="仿宋_GB2312" w:eastAsia="仿宋_GB2312" w:hAnsi="仿宋" w:hint="eastAsia"/>
          <w:sz w:val="32"/>
          <w:szCs w:val="32"/>
        </w:rPr>
        <w:t>合律师事务所情况说明（2份</w:t>
      </w:r>
      <w:r>
        <w:rPr>
          <w:rFonts w:ascii="仿宋_GB2312" w:eastAsia="仿宋_GB2312" w:hAnsi="仿宋"/>
          <w:sz w:val="32"/>
          <w:szCs w:val="32"/>
        </w:rPr>
        <w:t>）</w:t>
      </w:r>
      <w:r>
        <w:rPr>
          <w:rFonts w:ascii="仿宋_GB2312" w:eastAsia="仿宋_GB2312" w:hAnsi="仿宋" w:hint="eastAsia"/>
          <w:sz w:val="32"/>
          <w:szCs w:val="32"/>
        </w:rPr>
        <w:t>,何XX、杨XX的收据和增值税普通发票及收条予以证实。</w:t>
      </w:r>
    </w:p>
    <w:p w:rsidR="00F01D8A" w:rsidRDefault="00F01D8A"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机关认为：俞宏云于2016年7月19日、21日分别收取当事人的代理费并私自出具收据给当事人，直到12月6日当事人到开远市司法局反映其他事情，开远市司法局询问俞宏云后，俞宏云于12月26日到云南大合律师事务所办理本案的收费手续。从本案的情形来看，没有任何原因和证据证实俞宏云在开远市区办理该案时，存在有从收取代理费</w:t>
      </w:r>
      <w:proofErr w:type="gramStart"/>
      <w:r>
        <w:rPr>
          <w:rFonts w:ascii="仿宋_GB2312" w:eastAsia="仿宋_GB2312" w:hAnsi="仿宋" w:hint="eastAsia"/>
          <w:sz w:val="32"/>
          <w:szCs w:val="32"/>
        </w:rPr>
        <w:t>至办理</w:t>
      </w:r>
      <w:proofErr w:type="gramEnd"/>
      <w:r>
        <w:rPr>
          <w:rFonts w:ascii="仿宋_GB2312" w:eastAsia="仿宋_GB2312" w:hAnsi="仿宋" w:hint="eastAsia"/>
          <w:sz w:val="32"/>
          <w:szCs w:val="32"/>
        </w:rPr>
        <w:t>正式收费手续需要拖延四个月左右的情形，</w:t>
      </w:r>
      <w:r w:rsidR="003345C8">
        <w:rPr>
          <w:rFonts w:ascii="仿宋_GB2312" w:eastAsia="仿宋_GB2312" w:hAnsi="仿宋" w:hint="eastAsia"/>
          <w:sz w:val="32"/>
          <w:szCs w:val="32"/>
        </w:rPr>
        <w:t>故其行为已违反《中华人民共和国律师法》第二十五条第一款：“律师承办业务，由律师事务所统一接受委托，与委托人签订书面委托合同，按照国家规定统一收取费用并如实入账。”之规定。俞宏云在司法行政机关办案过程中，已认识到自己的过错行为，态度较好，依据《律师和律师事务所违法行为处罚</w:t>
      </w:r>
      <w:r w:rsidR="003345C8">
        <w:rPr>
          <w:rFonts w:ascii="仿宋_GB2312" w:eastAsia="仿宋_GB2312" w:hAnsi="仿宋" w:hint="eastAsia"/>
          <w:sz w:val="32"/>
          <w:szCs w:val="32"/>
        </w:rPr>
        <w:lastRenderedPageBreak/>
        <w:t>办法》第三十八条的规定，可以从轻处罚。综上所述，依照《中华人民共和国律师法》第四十八条第（一）项，《律师执业管理办法》第五十一条第一款第（四）项之规定，</w:t>
      </w:r>
      <w:proofErr w:type="gramStart"/>
      <w:r w:rsidR="003345C8">
        <w:rPr>
          <w:rFonts w:ascii="仿宋_GB2312" w:eastAsia="仿宋_GB2312" w:hAnsi="仿宋" w:hint="eastAsia"/>
          <w:sz w:val="32"/>
          <w:szCs w:val="32"/>
        </w:rPr>
        <w:t>作出</w:t>
      </w:r>
      <w:proofErr w:type="gramEnd"/>
      <w:r w:rsidR="003345C8">
        <w:rPr>
          <w:rFonts w:ascii="仿宋_GB2312" w:eastAsia="仿宋_GB2312" w:hAnsi="仿宋" w:hint="eastAsia"/>
          <w:sz w:val="32"/>
          <w:szCs w:val="32"/>
        </w:rPr>
        <w:t>如下决定：</w:t>
      </w:r>
    </w:p>
    <w:p w:rsidR="003345C8" w:rsidRDefault="003345C8"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给予俞宏云警告的行政处罚。</w:t>
      </w:r>
    </w:p>
    <w:p w:rsidR="003345C8" w:rsidRPr="003345C8" w:rsidRDefault="003345C8" w:rsidP="00CE30DC">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如不服本处罚决定，可以自收到本决定书之日起60日内向红河哈尼族彝族自治州人民政府或者云南省司法厅申请行政复议。也可以自收到本决定书之日起6个月内向红河哈尼族彝族自治州蒙自市人民法院提起行政诉讼。</w:t>
      </w:r>
    </w:p>
    <w:p w:rsidR="00F01D8A" w:rsidRPr="00CE30DC" w:rsidRDefault="00F01D8A" w:rsidP="00CE30DC">
      <w:pPr>
        <w:spacing w:line="560" w:lineRule="exact"/>
        <w:ind w:firstLineChars="200" w:firstLine="640"/>
        <w:rPr>
          <w:rFonts w:ascii="仿宋_GB2312" w:eastAsia="仿宋_GB2312" w:hAnsi="仿宋"/>
          <w:sz w:val="32"/>
          <w:szCs w:val="32"/>
        </w:rPr>
      </w:pPr>
    </w:p>
    <w:p w:rsidR="006E2A2B" w:rsidRPr="006E2A2B" w:rsidRDefault="006E2A2B" w:rsidP="006E2A2B">
      <w:pPr>
        <w:spacing w:line="560" w:lineRule="exact"/>
        <w:ind w:firstLineChars="200" w:firstLine="640"/>
        <w:jc w:val="right"/>
        <w:rPr>
          <w:rFonts w:ascii="仿宋_GB2312" w:eastAsia="仿宋_GB2312" w:hAnsi="仿宋"/>
          <w:sz w:val="32"/>
          <w:szCs w:val="32"/>
        </w:rPr>
      </w:pPr>
    </w:p>
    <w:p w:rsidR="006E2A2B" w:rsidRDefault="006E2A2B" w:rsidP="003345C8">
      <w:pPr>
        <w:spacing w:line="560" w:lineRule="exact"/>
        <w:ind w:firstLineChars="200" w:firstLine="640"/>
        <w:jc w:val="right"/>
        <w:rPr>
          <w:rFonts w:ascii="仿宋_GB2312" w:eastAsia="仿宋_GB2312" w:hAnsi="仿宋" w:hint="eastAsia"/>
          <w:sz w:val="32"/>
          <w:szCs w:val="32"/>
        </w:rPr>
      </w:pPr>
      <w:r w:rsidRPr="006E2A2B">
        <w:rPr>
          <w:rFonts w:ascii="仿宋_GB2312" w:eastAsia="仿宋_GB2312" w:hAnsi="仿宋" w:hint="eastAsia"/>
          <w:sz w:val="32"/>
          <w:szCs w:val="32"/>
        </w:rPr>
        <w:t>红河哈尼族彝族自治州司法局</w:t>
      </w:r>
      <w:r w:rsidR="00CE30DC" w:rsidRPr="006F3582">
        <w:rPr>
          <w:rFonts w:ascii="仿宋_GB2312" w:eastAsia="仿宋_GB2312" w:hAnsi="仿宋" w:hint="eastAsia"/>
          <w:sz w:val="32"/>
          <w:szCs w:val="32"/>
        </w:rPr>
        <w:t xml:space="preserve"> </w:t>
      </w:r>
    </w:p>
    <w:p w:rsidR="00CE30DC" w:rsidRPr="006F3582" w:rsidRDefault="006E2A2B" w:rsidP="006E2A2B">
      <w:pPr>
        <w:spacing w:line="560" w:lineRule="exact"/>
        <w:ind w:right="640" w:firstLineChars="200" w:firstLine="640"/>
        <w:jc w:val="right"/>
        <w:rPr>
          <w:rFonts w:ascii="仿宋_GB2312" w:eastAsia="仿宋_GB2312" w:hAnsi="仿宋"/>
          <w:sz w:val="32"/>
          <w:szCs w:val="32"/>
        </w:rPr>
      </w:pPr>
      <w:r w:rsidRPr="006F3582">
        <w:rPr>
          <w:rFonts w:ascii="仿宋_GB2312" w:eastAsia="仿宋_GB2312" w:hAnsi="仿宋" w:hint="eastAsia"/>
          <w:sz w:val="32"/>
          <w:szCs w:val="32"/>
        </w:rPr>
        <w:t>2017年</w:t>
      </w:r>
      <w:r>
        <w:rPr>
          <w:rFonts w:ascii="仿宋_GB2312" w:eastAsia="仿宋_GB2312" w:hAnsi="仿宋" w:hint="eastAsia"/>
          <w:sz w:val="32"/>
          <w:szCs w:val="32"/>
        </w:rPr>
        <w:t>10</w:t>
      </w:r>
      <w:r w:rsidRPr="006F3582">
        <w:rPr>
          <w:rFonts w:ascii="仿宋_GB2312" w:eastAsia="仿宋_GB2312" w:hAnsi="仿宋" w:hint="eastAsia"/>
          <w:sz w:val="32"/>
          <w:szCs w:val="32"/>
        </w:rPr>
        <w:t>月</w:t>
      </w:r>
      <w:r>
        <w:rPr>
          <w:rFonts w:ascii="仿宋_GB2312" w:eastAsia="仿宋_GB2312" w:hAnsi="仿宋" w:hint="eastAsia"/>
          <w:sz w:val="32"/>
          <w:szCs w:val="32"/>
        </w:rPr>
        <w:t>25</w:t>
      </w:r>
      <w:r w:rsidRPr="006F3582">
        <w:rPr>
          <w:rFonts w:ascii="仿宋_GB2312" w:eastAsia="仿宋_GB2312" w:hAnsi="仿宋" w:hint="eastAsia"/>
          <w:sz w:val="32"/>
          <w:szCs w:val="32"/>
        </w:rPr>
        <w:t>日</w:t>
      </w:r>
      <w:r w:rsidR="00CE30DC" w:rsidRPr="006F3582">
        <w:rPr>
          <w:rFonts w:ascii="仿宋_GB2312" w:eastAsia="仿宋_GB2312" w:hAnsi="仿宋" w:hint="eastAsia"/>
          <w:sz w:val="32"/>
          <w:szCs w:val="32"/>
        </w:rPr>
        <w:t xml:space="preserve">                                       </w:t>
      </w:r>
      <w:r>
        <w:rPr>
          <w:rFonts w:ascii="仿宋_GB2312" w:eastAsia="仿宋_GB2312" w:hAnsi="仿宋" w:hint="eastAsia"/>
          <w:sz w:val="32"/>
          <w:szCs w:val="32"/>
        </w:rPr>
        <w:t xml:space="preserve">                               </w:t>
      </w:r>
    </w:p>
    <w:p w:rsidR="00CE30DC" w:rsidRDefault="00CE30DC" w:rsidP="00CE30DC">
      <w:pPr>
        <w:spacing w:line="560" w:lineRule="exact"/>
      </w:pPr>
    </w:p>
    <w:p w:rsidR="00CE30DC" w:rsidRPr="006E2A2B" w:rsidRDefault="00CE30DC"/>
    <w:sectPr w:rsidR="00CE30DC" w:rsidRPr="006E2A2B" w:rsidSect="001D6B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9AF" w:rsidRDefault="007B79AF" w:rsidP="00CE30DC">
      <w:r>
        <w:separator/>
      </w:r>
    </w:p>
  </w:endnote>
  <w:endnote w:type="continuationSeparator" w:id="0">
    <w:p w:rsidR="007B79AF" w:rsidRDefault="007B79AF" w:rsidP="00CE30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9AF" w:rsidRDefault="007B79AF" w:rsidP="00CE30DC">
      <w:r>
        <w:separator/>
      </w:r>
    </w:p>
  </w:footnote>
  <w:footnote w:type="continuationSeparator" w:id="0">
    <w:p w:rsidR="007B79AF" w:rsidRDefault="007B79AF" w:rsidP="00CE30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30DC"/>
    <w:rsid w:val="001D6B65"/>
    <w:rsid w:val="003345C8"/>
    <w:rsid w:val="006E2A2B"/>
    <w:rsid w:val="007B79AF"/>
    <w:rsid w:val="00BA265A"/>
    <w:rsid w:val="00BB652A"/>
    <w:rsid w:val="00CE30DC"/>
    <w:rsid w:val="00F01D8A"/>
    <w:rsid w:val="00F511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B65"/>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30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30DC"/>
    <w:rPr>
      <w:sz w:val="18"/>
      <w:szCs w:val="18"/>
    </w:rPr>
  </w:style>
  <w:style w:type="paragraph" w:styleId="a4">
    <w:name w:val="footer"/>
    <w:basedOn w:val="a"/>
    <w:link w:val="Char0"/>
    <w:uiPriority w:val="99"/>
    <w:semiHidden/>
    <w:unhideWhenUsed/>
    <w:rsid w:val="00CE30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30D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毛兴涛 }</cp:lastModifiedBy>
  <cp:revision>3</cp:revision>
  <dcterms:created xsi:type="dcterms:W3CDTF">2018-04-26T07:01:00Z</dcterms:created>
  <dcterms:modified xsi:type="dcterms:W3CDTF">2018-04-27T03:10:00Z</dcterms:modified>
</cp:coreProperties>
</file>