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17" w:rsidRPr="007A1A17" w:rsidRDefault="007A1A17" w:rsidP="007A1A17">
      <w:pPr>
        <w:spacing w:line="560" w:lineRule="exact"/>
        <w:rPr>
          <w:rFonts w:asciiTheme="majorEastAsia" w:eastAsiaTheme="majorEastAsia" w:hAnsiTheme="majorEastAsia"/>
          <w:sz w:val="32"/>
          <w:szCs w:val="32"/>
        </w:rPr>
      </w:pPr>
      <w:r w:rsidRPr="007A1A17">
        <w:rPr>
          <w:rFonts w:asciiTheme="majorEastAsia" w:eastAsiaTheme="majorEastAsia" w:hAnsiTheme="majorEastAsia" w:hint="eastAsia"/>
          <w:sz w:val="32"/>
          <w:szCs w:val="32"/>
        </w:rPr>
        <w:t>7-6</w:t>
      </w:r>
    </w:p>
    <w:p w:rsidR="007A1A17" w:rsidRPr="007A1A17" w:rsidRDefault="007A1A17" w:rsidP="007A1A17">
      <w:pPr>
        <w:spacing w:line="560" w:lineRule="exact"/>
        <w:ind w:firstLineChars="200" w:firstLine="880"/>
        <w:jc w:val="center"/>
        <w:rPr>
          <w:rFonts w:asciiTheme="majorEastAsia" w:eastAsiaTheme="majorEastAsia" w:hAnsiTheme="majorEastAsia"/>
          <w:sz w:val="44"/>
          <w:szCs w:val="44"/>
        </w:rPr>
      </w:pPr>
      <w:r w:rsidRPr="007A1A17">
        <w:rPr>
          <w:rFonts w:asciiTheme="majorEastAsia" w:eastAsiaTheme="majorEastAsia" w:hAnsiTheme="majorEastAsia" w:hint="eastAsia"/>
          <w:sz w:val="44"/>
          <w:szCs w:val="44"/>
        </w:rPr>
        <w:t>上海市闵行区司法局</w:t>
      </w:r>
    </w:p>
    <w:p w:rsidR="007A1A17" w:rsidRDefault="007A1A17" w:rsidP="007A1A17">
      <w:pPr>
        <w:spacing w:line="560" w:lineRule="exact"/>
        <w:ind w:firstLineChars="200" w:firstLine="880"/>
        <w:jc w:val="center"/>
        <w:rPr>
          <w:rFonts w:asciiTheme="majorEastAsia" w:eastAsiaTheme="majorEastAsia" w:hAnsiTheme="majorEastAsia"/>
          <w:sz w:val="44"/>
          <w:szCs w:val="44"/>
        </w:rPr>
      </w:pPr>
      <w:r w:rsidRPr="007A1A17">
        <w:rPr>
          <w:rFonts w:asciiTheme="majorEastAsia" w:eastAsiaTheme="majorEastAsia" w:hAnsiTheme="majorEastAsia" w:hint="eastAsia"/>
          <w:sz w:val="44"/>
          <w:szCs w:val="44"/>
        </w:rPr>
        <w:t>行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政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处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罚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决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定</w:t>
      </w:r>
      <w:r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7A1A17">
        <w:rPr>
          <w:rFonts w:asciiTheme="majorEastAsia" w:eastAsiaTheme="majorEastAsia" w:hAnsiTheme="majorEastAsia" w:hint="eastAsia"/>
          <w:sz w:val="44"/>
          <w:szCs w:val="44"/>
        </w:rPr>
        <w:t>书</w:t>
      </w:r>
    </w:p>
    <w:p w:rsidR="007A1A17" w:rsidRPr="007A1A17" w:rsidRDefault="007A1A17" w:rsidP="007A1A17">
      <w:pPr>
        <w:spacing w:line="560" w:lineRule="exact"/>
        <w:ind w:firstLineChars="200" w:firstLine="880"/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7A1A17" w:rsidRDefault="00E93BBD" w:rsidP="007A1A17">
      <w:pPr>
        <w:spacing w:line="560" w:lineRule="exact"/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沪</w:t>
      </w:r>
      <w:proofErr w:type="gramStart"/>
      <w:r>
        <w:rPr>
          <w:rFonts w:ascii="楷体" w:eastAsia="楷体" w:hAnsi="楷体" w:hint="eastAsia"/>
          <w:sz w:val="32"/>
          <w:szCs w:val="32"/>
        </w:rPr>
        <w:t>闵</w:t>
      </w:r>
      <w:r w:rsidR="007A1A17">
        <w:rPr>
          <w:rFonts w:ascii="楷体" w:eastAsia="楷体" w:hAnsi="楷体" w:hint="eastAsia"/>
          <w:sz w:val="32"/>
          <w:szCs w:val="32"/>
        </w:rPr>
        <w:t>司罚决〔2017〕</w:t>
      </w:r>
      <w:proofErr w:type="gramEnd"/>
      <w:r>
        <w:rPr>
          <w:rFonts w:ascii="楷体" w:eastAsia="楷体" w:hAnsi="楷体" w:hint="eastAsia"/>
          <w:sz w:val="32"/>
          <w:szCs w:val="32"/>
        </w:rPr>
        <w:t>第2</w:t>
      </w:r>
      <w:r w:rsidR="007A1A17">
        <w:rPr>
          <w:rFonts w:ascii="楷体" w:eastAsia="楷体" w:hAnsi="楷体" w:hint="eastAsia"/>
          <w:sz w:val="32"/>
          <w:szCs w:val="32"/>
        </w:rPr>
        <w:t>号</w:t>
      </w:r>
    </w:p>
    <w:p w:rsidR="007A1A17" w:rsidRDefault="007A1A17" w:rsidP="007A1A1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E93BBD" w:rsidRDefault="007A1A17" w:rsidP="007A1A1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当事人：</w:t>
      </w:r>
      <w:r w:rsidR="00A353A4">
        <w:rPr>
          <w:rFonts w:ascii="仿宋_GB2312" w:eastAsia="仿宋_GB2312" w:hAnsi="仿宋" w:hint="eastAsia"/>
          <w:sz w:val="32"/>
          <w:szCs w:val="32"/>
        </w:rPr>
        <w:t>蔡联钦</w:t>
      </w:r>
    </w:p>
    <w:p w:rsidR="00E93BBD" w:rsidRDefault="007A1A17" w:rsidP="007A1A1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性别：男</w:t>
      </w:r>
    </w:p>
    <w:p w:rsidR="00A353A4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身份证号：XXXXXXXXXXXXXXXXXX</w:t>
      </w:r>
    </w:p>
    <w:p w:rsidR="00A353A4" w:rsidRDefault="00A353A4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工作单位：上海市万方律师事务所</w:t>
      </w:r>
    </w:p>
    <w:p w:rsidR="00A353A4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律师执业证书号：13101201010553811</w:t>
      </w:r>
    </w:p>
    <w:p w:rsidR="00A353A4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电话：159XXXXXXXX，邮编：200014</w:t>
      </w:r>
    </w:p>
    <w:p w:rsidR="007A1A17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住址：上海市闵行区XXXX</w:t>
      </w:r>
    </w:p>
    <w:p w:rsidR="00A353A4" w:rsidRDefault="00A353A4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A1A17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本机关于2017年6月5日对蔡联钦律师“私自接受委托、收取费用”一案立案调查。经查，2017年5月2日上海市万方律师事务所与委托人程XX（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系犯罪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嫌疑人程XX的父亲）签订《刑事辩护聘请律师协议》，指派蔡联钦律师担任犯罪嫌疑人程X</w:t>
      </w:r>
      <w:r w:rsidR="00E93BBD">
        <w:rPr>
          <w:rFonts w:ascii="仿宋_GB2312" w:eastAsia="仿宋_GB2312" w:hAnsi="仿宋" w:hint="eastAsia"/>
          <w:sz w:val="32"/>
          <w:szCs w:val="32"/>
        </w:rPr>
        <w:t>X</w:t>
      </w:r>
      <w:r>
        <w:rPr>
          <w:rFonts w:ascii="仿宋_GB2312" w:eastAsia="仿宋_GB2312" w:hAnsi="仿宋" w:hint="eastAsia"/>
          <w:sz w:val="32"/>
          <w:szCs w:val="32"/>
        </w:rPr>
        <w:t>涉及盗窃案件在侦查阶段的辩护人。在律师事务所统一收费外，蔡联钦于2017年5月2日在闵行区看守所，与委托人程XX签订《协议书》，约定“《聘请律师合同》之外的取保候审律师费”为叁万元，后催要，程XX未支付。</w:t>
      </w:r>
    </w:p>
    <w:p w:rsidR="007A1A17" w:rsidRDefault="007A1A17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本机关认为，你的上述行为违反了《中华人民共和国律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师法》第四十八条第一款第一项和《律师和律师事务所违法行为处罚办法》第十条第一款第三项的规定，以上事实具体有</w:t>
      </w:r>
      <w:r w:rsidR="007C06D3">
        <w:rPr>
          <w:rFonts w:ascii="仿宋_GB2312" w:eastAsia="仿宋_GB2312" w:hAnsi="仿宋" w:hint="eastAsia"/>
          <w:sz w:val="32"/>
          <w:szCs w:val="32"/>
        </w:rPr>
        <w:t>（一）上海市松江区人民检察院《纠正违法通知书》（</w:t>
      </w:r>
      <w:proofErr w:type="gramStart"/>
      <w:r w:rsidR="007C06D3">
        <w:rPr>
          <w:rFonts w:ascii="仿宋_GB2312" w:eastAsia="仿宋_GB2312" w:hAnsi="仿宋" w:hint="eastAsia"/>
          <w:sz w:val="32"/>
          <w:szCs w:val="32"/>
        </w:rPr>
        <w:t>沪</w:t>
      </w:r>
      <w:r w:rsidR="00E93BBD">
        <w:rPr>
          <w:rFonts w:ascii="仿宋_GB2312" w:eastAsia="仿宋_GB2312" w:hAnsi="仿宋" w:hint="eastAsia"/>
          <w:sz w:val="32"/>
          <w:szCs w:val="32"/>
        </w:rPr>
        <w:t>松</w:t>
      </w:r>
      <w:r w:rsidR="007C06D3">
        <w:rPr>
          <w:rFonts w:ascii="仿宋_GB2312" w:eastAsia="仿宋_GB2312" w:hAnsi="仿宋" w:hint="eastAsia"/>
          <w:sz w:val="32"/>
          <w:szCs w:val="32"/>
        </w:rPr>
        <w:t>检未检纠</w:t>
      </w:r>
      <w:proofErr w:type="gramEnd"/>
      <w:r w:rsidR="007C06D3">
        <w:rPr>
          <w:rFonts w:ascii="仿宋_GB2312" w:eastAsia="仿宋_GB2312" w:hAnsi="仿宋" w:hint="eastAsia"/>
          <w:sz w:val="32"/>
          <w:szCs w:val="32"/>
        </w:rPr>
        <w:t>违【2017】2号</w:t>
      </w:r>
      <w:r w:rsidR="00E93BBD">
        <w:rPr>
          <w:rFonts w:ascii="仿宋_GB2312" w:eastAsia="仿宋_GB2312" w:hAnsi="仿宋" w:hint="eastAsia"/>
          <w:sz w:val="32"/>
          <w:szCs w:val="32"/>
        </w:rPr>
        <w:t>）和</w:t>
      </w:r>
      <w:r w:rsidR="007C06D3">
        <w:rPr>
          <w:rFonts w:ascii="仿宋_GB2312" w:eastAsia="仿宋_GB2312" w:hAnsi="仿宋" w:hint="eastAsia"/>
          <w:sz w:val="32"/>
          <w:szCs w:val="32"/>
        </w:rPr>
        <w:t>蔡联钦催要“取保候审律师费”的电话录音；（二）上海市万方律师事务所与委托人程XX(犯罪嫌疑人程广强的父亲)签订的《刑事辩护聘请律师协议》和上海市万方律师事务所开具的收费发票（复印件）；（三）蔡联钦律师与委托人程XX签订的《协议书》（取保候审律师费，复印件）；（四）委托人程XX写的信（复印件）；（五）2017年5月24日闵行区司法局制作的询问笔录；</w:t>
      </w:r>
      <w:r w:rsidR="00E93BBD">
        <w:rPr>
          <w:rFonts w:ascii="仿宋_GB2312" w:eastAsia="仿宋_GB2312" w:hAnsi="仿宋" w:hint="eastAsia"/>
          <w:sz w:val="32"/>
          <w:szCs w:val="32"/>
        </w:rPr>
        <w:t>（六）</w:t>
      </w:r>
      <w:r w:rsidR="007C06D3">
        <w:rPr>
          <w:rFonts w:ascii="仿宋_GB2312" w:eastAsia="仿宋_GB2312" w:hAnsi="仿宋" w:hint="eastAsia"/>
          <w:sz w:val="32"/>
          <w:szCs w:val="32"/>
        </w:rPr>
        <w:t>2017年6月6日闵行区司法局制作的调查笔录等证据证明。</w:t>
      </w:r>
    </w:p>
    <w:p w:rsidR="007C06D3" w:rsidRDefault="007C06D3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依照《中华人民共和国行政处罚法》第三十一条、第三十二条之规定，本机关于2017年6月13日向蔡联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钦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送达了《行政</w:t>
      </w:r>
      <w:r w:rsidR="00A353A4">
        <w:rPr>
          <w:rFonts w:ascii="仿宋_GB2312" w:eastAsia="仿宋_GB2312" w:hAnsi="仿宋" w:hint="eastAsia"/>
          <w:sz w:val="32"/>
          <w:szCs w:val="32"/>
        </w:rPr>
        <w:t>处罚事先告知书》，蔡联钦未在法定期限内提出陈述和申辩要求。</w:t>
      </w:r>
    </w:p>
    <w:p w:rsidR="00A353A4" w:rsidRDefault="00A353A4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本机关认为，根据《中华人民共和国律师法》第四十八条第一款第一项、《律师和律师事务所违法行为处罚办法》第十条第一款第三项和第三十二款之规定，本机关依法决定，给予蔡联钦警告的行政处罚。</w:t>
      </w:r>
    </w:p>
    <w:p w:rsidR="00A353A4" w:rsidRDefault="00A353A4" w:rsidP="007A1A1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如不服本处罚决定，可在收到本处罚决定书之日起60日内向闵行</w:t>
      </w:r>
      <w:r w:rsidR="00E93BBD">
        <w:rPr>
          <w:rFonts w:ascii="仿宋_GB2312" w:eastAsia="仿宋_GB2312" w:hAnsi="仿宋" w:hint="eastAsia"/>
          <w:sz w:val="32"/>
          <w:szCs w:val="32"/>
        </w:rPr>
        <w:t>区</w:t>
      </w:r>
      <w:r>
        <w:rPr>
          <w:rFonts w:ascii="仿宋_GB2312" w:eastAsia="仿宋_GB2312" w:hAnsi="仿宋" w:hint="eastAsia"/>
          <w:sz w:val="32"/>
          <w:szCs w:val="32"/>
        </w:rPr>
        <w:t>人民政府或者上海市司法局申请行政复议，或者6个月内直接向闵行区人民法院提起行政诉讼。逾期不申请行政复议或者不提起行政诉讼，又不履行行政处罚决定的，本机关将依法申请人民法院强制执行。</w:t>
      </w:r>
    </w:p>
    <w:p w:rsidR="007A1A17" w:rsidRDefault="007A1A17" w:rsidP="00A353A4">
      <w:pPr>
        <w:spacing w:line="560" w:lineRule="exact"/>
        <w:ind w:right="160"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 xml:space="preserve">                                                                        2017年</w:t>
      </w:r>
      <w:r w:rsidR="00A353A4"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A353A4">
        <w:rPr>
          <w:rFonts w:ascii="仿宋_GB2312" w:eastAsia="仿宋_GB2312" w:hAnsi="仿宋" w:hint="eastAsia"/>
          <w:sz w:val="32"/>
          <w:szCs w:val="32"/>
        </w:rPr>
        <w:t>19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101F4C" w:rsidRDefault="00101F4C"/>
    <w:sectPr w:rsidR="00101F4C" w:rsidSect="00101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D39" w:rsidRDefault="002E7D39" w:rsidP="007A1A17">
      <w:r>
        <w:separator/>
      </w:r>
    </w:p>
  </w:endnote>
  <w:endnote w:type="continuationSeparator" w:id="0">
    <w:p w:rsidR="002E7D39" w:rsidRDefault="002E7D39" w:rsidP="007A1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D39" w:rsidRDefault="002E7D39" w:rsidP="007A1A17">
      <w:r>
        <w:separator/>
      </w:r>
    </w:p>
  </w:footnote>
  <w:footnote w:type="continuationSeparator" w:id="0">
    <w:p w:rsidR="002E7D39" w:rsidRDefault="002E7D39" w:rsidP="007A1A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1A17"/>
    <w:rsid w:val="00101F4C"/>
    <w:rsid w:val="002E7D39"/>
    <w:rsid w:val="003455AD"/>
    <w:rsid w:val="007A1A17"/>
    <w:rsid w:val="007C06D3"/>
    <w:rsid w:val="00A353A4"/>
    <w:rsid w:val="00B673CE"/>
    <w:rsid w:val="00D15E56"/>
    <w:rsid w:val="00E9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1A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1A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1A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毛兴涛 }</cp:lastModifiedBy>
  <cp:revision>3</cp:revision>
  <dcterms:created xsi:type="dcterms:W3CDTF">2018-04-26T07:38:00Z</dcterms:created>
  <dcterms:modified xsi:type="dcterms:W3CDTF">2018-04-27T07:21:00Z</dcterms:modified>
</cp:coreProperties>
</file>